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540" w:firstLine="708"/>
        <w:jc w:val="both"/>
        <w:rPr>
          <w:lang w:val="uk-UA"/>
        </w:rPr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33.75pt;height:48.75pt;mso-wrap-distance-right:0pt" filled="t" fillcolor="#FFFFFF" o:ole="">
            <v:imagedata r:id="rId3" o:title=""/>
          </v:shape>
          <o:OLEObject Type="Embed" ProgID="Word.Picture.8" ShapeID="ole_rId2" DrawAspect="Content" ObjectID="_1406292710" r:id="rId2"/>
        </w:object>
      </w:r>
      <w:r>
        <w:rPr>
          <w:sz w:val="28"/>
          <w:lang w:val="uk-UA"/>
        </w:rPr>
        <w:t xml:space="preserve"> </w:t>
      </w:r>
      <w:bookmarkStart w:id="0" w:name="_1043045640"/>
      <w:bookmarkEnd w:id="0"/>
      <w:r>
        <w:rPr>
          <w:sz w:val="28"/>
          <w:szCs w:val="28"/>
          <w:lang w:val="uk-UA"/>
        </w:rPr>
        <w:tab/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ХАРКІВСЬКА ОБЛАСНА РАДА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КОМУНАЛЬНИЙ ЗАКЛАД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«САХНОВЩИНСЬКИЙ НАВЧАЛЬНО-РЕАБІЛІТАЦІЙНИЙ ЦЕНТР» ХАРКІВСЬКОЇ ОБЛАСНОЇ РАДИ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lang w:val="uk-UA"/>
        </w:rPr>
      </w:pPr>
      <w:r>
        <w:rPr>
          <w:sz w:val="22"/>
          <w:szCs w:val="22"/>
          <w:lang w:val="uk-UA"/>
        </w:rPr>
        <w:t>Код ЄДРПОУ 23003107,   64501, вул. Тарасів Шлях, 69, смт Сахновщина, Харківська область, тел./факс (05762) 3-18-06, e-mail:</w:t>
      </w:r>
      <w:r>
        <w:rPr>
          <w:rStyle w:val="Style14"/>
          <w:sz w:val="22"/>
          <w:szCs w:val="22"/>
          <w:lang w:val="uk-UA"/>
        </w:rPr>
        <w:t>nrc2013@ukr.net,</w:t>
      </w:r>
      <w:r>
        <w:rPr>
          <w:sz w:val="22"/>
          <w:szCs w:val="22"/>
          <w:lang w:val="uk-UA"/>
        </w:rPr>
        <w:t xml:space="preserve"> </w:t>
      </w:r>
    </w:p>
    <w:p>
      <w:pPr>
        <w:pStyle w:val="Normal"/>
        <w:pBdr>
          <w:bottom w:val="single" w:sz="8" w:space="2" w:color="000000"/>
        </w:pBdr>
        <w:jc w:val="center"/>
        <w:rPr>
          <w:lang w:val="uk-UA"/>
        </w:rPr>
      </w:pPr>
      <w:r>
        <w:rPr>
          <w:sz w:val="22"/>
          <w:szCs w:val="22"/>
          <w:lang w:val="uk-UA"/>
        </w:rPr>
        <w:t>р/р UA838201720344200003000035589 ДКСУ м. Київ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НАКАЗ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01.01.2026</w:t>
        <w:tab/>
        <w:tab/>
        <w:tab/>
        <w:tab/>
        <w:tab/>
        <w:tab/>
        <w:tab/>
        <w:tab/>
        <w:tab/>
        <w:tab/>
        <w:tab/>
        <w:t xml:space="preserve">     № 10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Web"/>
        <w:spacing w:beforeAutospacing="0" w:before="0" w:after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виконання вимог законодавства</w:t>
      </w:r>
    </w:p>
    <w:p>
      <w:pPr>
        <w:pStyle w:val="NormalWeb"/>
        <w:spacing w:beforeAutospacing="0" w:before="0" w:afterAutospacing="0" w:after="0"/>
        <w:rPr>
          <w:rStyle w:val="Strong"/>
          <w:b w:val="false"/>
          <w:b w:val="false"/>
          <w:bCs w:val="false"/>
          <w:color w:val="000000"/>
          <w:sz w:val="28"/>
          <w:szCs w:val="28"/>
          <w:lang w:val="uk-UA"/>
        </w:rPr>
      </w:pPr>
      <w:r>
        <w:rPr>
          <w:rStyle w:val="Strong"/>
          <w:b w:val="false"/>
          <w:color w:val="000000"/>
          <w:sz w:val="28"/>
          <w:szCs w:val="28"/>
          <w:lang w:val="uk-UA"/>
        </w:rPr>
        <w:t>щодо захисту дітей від усіх форм насильства</w:t>
      </w:r>
    </w:p>
    <w:p>
      <w:pPr>
        <w:pStyle w:val="NormalWeb"/>
        <w:spacing w:beforeAutospacing="0" w:before="0" w:after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жорстокого поводження</w:t>
      </w:r>
    </w:p>
    <w:p>
      <w:pPr>
        <w:pStyle w:val="NormalWeb"/>
        <w:spacing w:lineRule="auto" w:line="360" w:beforeAutospacing="0" w:before="0" w:after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Відповідно до </w:t>
      </w:r>
      <w:r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>аконів України «Про охорону дитинства», «Про запобігання і протидію домашньому насильству», наказу Міністерства освіти і науки України від 02 жовтня 2018 року №1047 «Про затвердження Методичних рекомендацій щодо виявлення, реагування на випадки домашнього насильства і взаємодії педагогічних працівників із іншими органами і службами», Порядку взаємодії суб’єктів, що здійснюють заходи у сфері запобігання та протидії домашньому насильству і насильству за ознакою статі, затвердженого постановою Кабінету Міністрів України від 22 серпня 2018 року № 658 (зі змінами та доповненнями затвердженими постановою Кабінету Міністрів України від 16 лютого 2022 року №129),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1 червня 2020 року №585 (зі змінами та доповненнями затвердженими постановою Кабінету Міністрів України від 28 липня 2021 року №775) та з метою забезпечення комплексного інтегрованого підходу щодо подолання насильства, сприяння реалізації прав осіб, постраждалих від насильства та ефективного реагування на факти насильства</w:t>
      </w:r>
    </w:p>
    <w:p>
      <w:pPr>
        <w:pStyle w:val="NormalWeb"/>
        <w:spacing w:lineRule="auto" w:line="360" w:beforeAutospacing="0" w:before="0" w:afterAutospacing="0" w:after="0"/>
        <w:jc w:val="both"/>
        <w:rPr>
          <w:color w:val="000000"/>
          <w:sz w:val="22"/>
          <w:szCs w:val="28"/>
          <w:lang w:val="uk-UA"/>
        </w:rPr>
      </w:pPr>
      <w:r>
        <w:rPr>
          <w:color w:val="000000"/>
          <w:sz w:val="22"/>
          <w:szCs w:val="28"/>
          <w:lang w:val="uk-UA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НАКАЗУЮ:</w:t>
      </w:r>
    </w:p>
    <w:p>
      <w:pPr>
        <w:pStyle w:val="NormalWeb"/>
        <w:spacing w:lineRule="auto" w:line="360" w:beforeAutospacing="0" w:before="0" w:afterAutospacing="0" w:after="0"/>
        <w:jc w:val="both"/>
        <w:rPr>
          <w:color w:val="000000"/>
          <w:sz w:val="22"/>
          <w:szCs w:val="28"/>
          <w:lang w:val="uk-UA"/>
        </w:rPr>
      </w:pPr>
      <w:r>
        <w:rPr>
          <w:color w:val="000000"/>
          <w:sz w:val="22"/>
          <w:szCs w:val="28"/>
          <w:lang w:val="uk-UA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Призначити соціального педагога Нечай Світлану Іванівну уповноваженою особою для здійснення невідкладних заходів реагування у разі виявлення фактів насильства та/або отримання заяв/повідомлення від постраждалої особи/інших осіб.</w:t>
      </w:r>
    </w:p>
    <w:p>
      <w:pPr>
        <w:pStyle w:val="NormalWeb"/>
        <w:spacing w:lineRule="auto" w:line="360" w:beforeAutospacing="0" w:before="0" w:afterAutospacing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Затвердити план інформування про захист дітей від усіх форм насильства та жорстокого поводження працівників Комунального закладу «Сахновщинський навчально-реабілітаційний центр» Харківської обласної ради (додаток).</w:t>
      </w:r>
    </w:p>
    <w:p>
      <w:pPr>
        <w:pStyle w:val="NormalWeb"/>
        <w:spacing w:lineRule="auto" w:line="360" w:beforeAutospacing="0" w:before="0" w:afterAutospacing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Нечай Світлані Іванівні, уповноваженій особі:</w:t>
      </w:r>
    </w:p>
    <w:p>
      <w:pPr>
        <w:pStyle w:val="NormalWeb"/>
        <w:spacing w:lineRule="auto" w:line="360" w:beforeAutospacing="0" w:before="0" w:afterAutospacing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3.1. Провести інформаційно-роз’яснювальну роботу з працівниками Центру щодо захисту дітей від усіх форм насильства, у тому числі домашнього насильства, експлуатації, найгірших форм дитячої праці, інших проявів жорстокого поводження з дітьми.</w:t>
      </w:r>
    </w:p>
    <w:p>
      <w:pPr>
        <w:pStyle w:val="NormalWeb"/>
        <w:spacing w:lineRule="auto" w:line="360" w:beforeAutospacing="0" w:before="0" w:afterAutospacing="0" w:after="0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01.02.2026</w:t>
      </w:r>
    </w:p>
    <w:p>
      <w:pPr>
        <w:pStyle w:val="NormalWeb"/>
        <w:spacing w:lineRule="auto" w:line="360" w:beforeAutospacing="0" w:before="0" w:afterAutospacing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3.2. Здійснювати з учасниками освітнього процесу інформаційно-просвітницькі заходи з питань запобігання та протидії домашньому насильству у тому числі стосовно дітей та за участі дітей.</w:t>
      </w:r>
    </w:p>
    <w:p>
      <w:pPr>
        <w:pStyle w:val="NormalWeb"/>
        <w:spacing w:lineRule="auto" w:line="360" w:beforeAutospacing="0" w:before="0" w:afterAutospacing="0" w:after="0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Постійно</w:t>
      </w:r>
    </w:p>
    <w:p>
      <w:pPr>
        <w:pStyle w:val="NormalWeb"/>
        <w:spacing w:lineRule="auto" w:line="360" w:beforeAutospacing="0" w:before="0" w:afterAutospacing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 Контроль за виконанням наказу покласти на заступника директора з виховної роботи Попову Л.В.</w:t>
      </w:r>
    </w:p>
    <w:p>
      <w:pPr>
        <w:pStyle w:val="Normal"/>
        <w:spacing w:lineRule="auto" w:line="360"/>
        <w:jc w:val="both"/>
        <w:rPr>
          <w:sz w:val="22"/>
          <w:szCs w:val="28"/>
          <w:lang w:val="uk-UA"/>
        </w:rPr>
      </w:pPr>
      <w:r>
        <w:rPr>
          <w:sz w:val="22"/>
          <w:szCs w:val="28"/>
          <w:lang w:val="uk-UA"/>
        </w:rPr>
      </w:r>
    </w:p>
    <w:p>
      <w:pPr>
        <w:pStyle w:val="Normal"/>
        <w:spacing w:lineRule="auto" w: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  <w:tab/>
        <w:tab/>
        <w:tab/>
        <w:tab/>
        <w:tab/>
        <w:tab/>
        <w:t>Ніна САНІНА</w:t>
      </w:r>
    </w:p>
    <w:p>
      <w:pPr>
        <w:pStyle w:val="Normal"/>
        <w:spacing w:lineRule="auto" w:line="360"/>
        <w:jc w:val="both"/>
        <w:rPr>
          <w:sz w:val="22"/>
          <w:szCs w:val="28"/>
          <w:lang w:val="uk-UA"/>
        </w:rPr>
      </w:pPr>
      <w:r>
        <w:rPr>
          <w:sz w:val="22"/>
          <w:szCs w:val="28"/>
          <w:lang w:val="uk-UA"/>
        </w:rPr>
      </w:r>
    </w:p>
    <w:p>
      <w:pPr>
        <w:pStyle w:val="Normal"/>
        <w:spacing w:lineRule="auto" w: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наказом від 01.01.2026 №10 ознайомлені:</w:t>
      </w:r>
    </w:p>
    <w:p>
      <w:pPr>
        <w:pStyle w:val="Normal"/>
        <w:spacing w:lineRule="auto" w:line="360"/>
        <w:jc w:val="both"/>
        <w:rPr>
          <w:sz w:val="28"/>
          <w:szCs w:val="28"/>
          <w:lang w:val="uk-UA"/>
        </w:rPr>
      </w:pPr>
      <w:r>
        <w:rPr/>
      </w:r>
    </w:p>
    <w:p>
      <w:pPr>
        <w:pStyle w:val="Normal"/>
        <w:spacing w:lineRule="auto" w:line="360"/>
        <w:jc w:val="both"/>
        <w:rPr>
          <w:sz w:val="14"/>
          <w:szCs w:val="28"/>
          <w:lang w:val="uk-UA"/>
        </w:rPr>
      </w:pPr>
      <w:r>
        <w:rPr>
          <w:sz w:val="14"/>
          <w:szCs w:val="28"/>
          <w:lang w:val="uk-UA"/>
        </w:rPr>
      </w:r>
      <w:bookmarkStart w:id="1" w:name="_GoBack"/>
      <w:bookmarkStart w:id="2" w:name="_GoBack"/>
      <w:bookmarkEnd w:id="2"/>
    </w:p>
    <w:p>
      <w:pPr>
        <w:pStyle w:val="Normal"/>
        <w:spacing w:lineRule="auto" w:line="36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Нечай</w:t>
      </w:r>
    </w:p>
    <w:sectPr>
      <w:headerReference w:type="default" r:id="rId4"/>
      <w:type w:val="nextPage"/>
      <w:pgSz w:w="11906" w:h="16838"/>
      <w:pgMar w:left="1701" w:right="567" w:gutter="0" w:header="709" w:top="1021" w:footer="0" w:bottom="102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70499273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6a4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qFormat/>
    <w:rsid w:val="00646a4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46a43"/>
    <w:rPr>
      <w:b/>
      <w:bCs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646a43"/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character" w:styleId="Style16" w:customStyle="1">
    <w:name w:val="Нижний колонтитул Знак"/>
    <w:basedOn w:val="DefaultParagraphFont"/>
    <w:link w:val="a7"/>
    <w:uiPriority w:val="99"/>
    <w:qFormat/>
    <w:rsid w:val="00646a43"/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0a5a2e"/>
    <w:rPr>
      <w:rFonts w:ascii="Segoe UI" w:hAnsi="Segoe UI" w:eastAsia="Times New Roman" w:cs="Segoe UI"/>
      <w:sz w:val="18"/>
      <w:szCs w:val="18"/>
      <w:lang w:val="ru-RU" w:eastAsia="zh-C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646a43"/>
    <w:pPr>
      <w:suppressAutoHyphens w:val="false"/>
      <w:spacing w:beforeAutospacing="1" w:afterAutospacing="1"/>
    </w:pPr>
    <w:rPr>
      <w:lang w:eastAsia="ru-RU"/>
    </w:rPr>
  </w:style>
  <w:style w:type="paragraph" w:styleId="Style23">
    <w:name w:val="Верхній і нижній колонтитули"/>
    <w:basedOn w:val="Normal"/>
    <w:qFormat/>
    <w:pPr/>
    <w:rPr/>
  </w:style>
  <w:style w:type="paragraph" w:styleId="Style24">
    <w:name w:val="Header"/>
    <w:basedOn w:val="Normal"/>
    <w:link w:val="a6"/>
    <w:uiPriority w:val="99"/>
    <w:unhideWhenUsed/>
    <w:rsid w:val="00646a43"/>
    <w:pPr>
      <w:tabs>
        <w:tab w:val="clear" w:pos="720"/>
        <w:tab w:val="center" w:pos="4844" w:leader="none"/>
        <w:tab w:val="right" w:pos="9689" w:leader="none"/>
      </w:tabs>
    </w:pPr>
    <w:rPr/>
  </w:style>
  <w:style w:type="paragraph" w:styleId="Style25">
    <w:name w:val="Footer"/>
    <w:basedOn w:val="Normal"/>
    <w:link w:val="a8"/>
    <w:uiPriority w:val="99"/>
    <w:unhideWhenUsed/>
    <w:rsid w:val="00646a43"/>
    <w:pPr>
      <w:tabs>
        <w:tab w:val="clear" w:pos="720"/>
        <w:tab w:val="center" w:pos="4844" w:leader="none"/>
        <w:tab w:val="right" w:pos="9689" w:leader="none"/>
      </w:tabs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0a5a2e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LibreOffice/7.2.2.2$Windows_X86_64 LibreOffice_project/02b2acce88a210515b4a5bb2e46cbfb63fe97d56</Application>
  <AppVersion>15.0000</AppVersion>
  <Pages>2</Pages>
  <Words>348</Words>
  <Characters>2424</Characters>
  <CharactersWithSpaces>2775</CharactersWithSpaces>
  <Paragraphs>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2026-01-07T09:48:00Z</dcterms:created>
  <dc:creator>User</dc:creator>
  <dc:description/>
  <dc:language>uk-UA</dc:language>
  <cp:lastModifiedBy/>
  <cp:lastPrinted>2026-01-14T10:23:00Z</cp:lastPrinted>
  <dcterms:modified xsi:type="dcterms:W3CDTF">2026-01-22T16:37:19Z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