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3A" w:rsidRDefault="00B26DB2">
      <w:pPr>
        <w:pStyle w:val="a9"/>
        <w:ind w:firstLine="567"/>
        <w:jc w:val="center"/>
      </w:pPr>
      <w:r>
        <w:rPr>
          <w:rFonts w:ascii="Times New Roman" w:hAnsi="Times New Roman"/>
        </w:rPr>
        <w:t>Звіт про роботу методичної  кафедри вчителів природничо-математичного циклу за 2023/2024 рік</w:t>
      </w:r>
    </w:p>
    <w:p w:rsidR="002A753A" w:rsidRDefault="00B26DB2">
      <w:pPr>
        <w:pStyle w:val="a9"/>
      </w:pPr>
      <w:r>
        <w:rPr>
          <w:rFonts w:ascii="Times New Roman" w:hAnsi="Times New Roman"/>
        </w:rPr>
        <w:t>Комунального закладу «</w:t>
      </w:r>
      <w:proofErr w:type="spellStart"/>
      <w:r>
        <w:rPr>
          <w:rFonts w:ascii="Times New Roman" w:hAnsi="Times New Roman"/>
        </w:rPr>
        <w:t>Сахновщинський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навчально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-реабілітаційний</w:t>
      </w:r>
      <w:proofErr w:type="spellEnd"/>
      <w:r>
        <w:rPr>
          <w:rFonts w:ascii="Times New Roman" w:hAnsi="Times New Roman"/>
        </w:rPr>
        <w:t xml:space="preserve"> центр»</w:t>
      </w:r>
    </w:p>
    <w:p w:rsidR="002A753A" w:rsidRDefault="00B26DB2">
      <w:pPr>
        <w:pStyle w:val="a9"/>
        <w:ind w:firstLine="567"/>
        <w:jc w:val="center"/>
      </w:pPr>
      <w:r>
        <w:rPr>
          <w:rFonts w:ascii="Times New Roman" w:hAnsi="Times New Roman"/>
        </w:rPr>
        <w:t>Харківської обласної ради</w:t>
      </w:r>
    </w:p>
    <w:p w:rsidR="002A753A" w:rsidRDefault="00B26DB2">
      <w:pPr>
        <w:pStyle w:val="a9"/>
        <w:ind w:firstLine="567"/>
        <w:jc w:val="both"/>
      </w:pPr>
      <w:r>
        <w:rPr>
          <w:rFonts w:ascii="Times New Roman" w:hAnsi="Times New Roman"/>
        </w:rPr>
        <w:t>До складу методичної кафедри Центру природничо - математичного циклу входять 5 вчителів</w:t>
      </w:r>
      <w:r w:rsidR="00606A69">
        <w:rPr>
          <w:rFonts w:ascii="Times New Roman" w:hAnsi="Times New Roman"/>
        </w:rPr>
        <w:t>.</w:t>
      </w:r>
    </w:p>
    <w:p w:rsidR="002A753A" w:rsidRDefault="002A753A">
      <w:pPr>
        <w:pStyle w:val="a9"/>
        <w:ind w:firstLine="567"/>
        <w:jc w:val="both"/>
        <w:rPr>
          <w:rFonts w:ascii="Times New Roman" w:hAnsi="Times New Roman"/>
        </w:rPr>
      </w:pPr>
    </w:p>
    <w:p w:rsidR="002A753A" w:rsidRDefault="00B26DB2">
      <w:pPr>
        <w:pStyle w:val="a9"/>
        <w:ind w:firstLine="567"/>
      </w:pPr>
      <w:r>
        <w:rPr>
          <w:rFonts w:ascii="Times New Roman" w:hAnsi="Times New Roman"/>
        </w:rPr>
        <w:t>Аналізуючи роботу методичної кафедри природничо-математичного циклу за 2023/2024 рік, необхідно відзначити  цілеспрямованість у вирішенні освітніх завдань, позначених темою Центру: «Соціальна адаптація дітей у сучасному суспільстві».</w:t>
      </w:r>
    </w:p>
    <w:p w:rsidR="002A753A" w:rsidRDefault="00B26DB2">
      <w:pPr>
        <w:pStyle w:val="a9"/>
        <w:ind w:firstLine="567"/>
      </w:pPr>
      <w:r>
        <w:rPr>
          <w:rFonts w:ascii="Times New Roman" w:hAnsi="Times New Roman"/>
        </w:rPr>
        <w:t>У минулому році члени методичної кафедри працювали над вирішенням завдань в сучасних умовах з урахуванням рівня організації освітнього процесу під час вивчення природничо-математичних наук, з урахуванням особливостей складу учнів у середніх та старших класах Центру. Кафедра продовжувала працювати над темою «</w:t>
      </w:r>
      <w:r>
        <w:rPr>
          <w:rFonts w:ascii="Times New Roman" w:eastAsia="Times New Roman" w:hAnsi="Times New Roman"/>
          <w:bCs/>
          <w:color w:val="000000"/>
        </w:rPr>
        <w:t>Активізація розумової діяльності та розвиток комунікативних якостей учнів шляхом використання інноваційних технологій</w:t>
      </w:r>
      <w:r>
        <w:rPr>
          <w:rFonts w:ascii="Times New Roman" w:hAnsi="Times New Roman"/>
        </w:rPr>
        <w:t>».</w:t>
      </w:r>
    </w:p>
    <w:p w:rsidR="002A753A" w:rsidRDefault="00B26DB2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bCs/>
          <w:color w:val="000000"/>
        </w:rPr>
        <w:t>Мета роботи вчителів природничо-математичного циклу</w:t>
      </w:r>
      <w:r>
        <w:rPr>
          <w:rFonts w:ascii="Times New Roman" w:eastAsia="Times New Roman" w:hAnsi="Times New Roman" w:cs="Times New Roman"/>
          <w:bCs/>
          <w:color w:val="112611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розвиток особистості учня, його творчого потенціалу та пізнавальної активності, формування предметних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через такі завдання:</w:t>
      </w:r>
    </w:p>
    <w:p w:rsidR="002A753A" w:rsidRDefault="00B26DB2">
      <w:pPr>
        <w:shd w:val="clear" w:color="auto" w:fill="FFFFFF"/>
      </w:pPr>
      <w:r>
        <w:rPr>
          <w:rFonts w:ascii="Times New Roman" w:eastAsia="Times New Roman" w:hAnsi="Times New Roman" w:cs="Times New Roman"/>
          <w:color w:val="000000"/>
        </w:rPr>
        <w:t>-поширення системних знань через міжпредметні зв’язки, що робить людину компетентною;</w:t>
      </w:r>
    </w:p>
    <w:p w:rsidR="002A753A" w:rsidRDefault="00B26DB2">
      <w:pPr>
        <w:shd w:val="clear" w:color="auto" w:fill="FFFFFF"/>
      </w:pPr>
      <w:r>
        <w:rPr>
          <w:rFonts w:ascii="Times New Roman" w:eastAsia="Times New Roman" w:hAnsi="Times New Roman" w:cs="Times New Roman"/>
          <w:color w:val="000000"/>
        </w:rPr>
        <w:t>-забезпечення засвоєння учнями практичних навичок, необхідних для життя в сучасному суспільстві.</w:t>
      </w:r>
    </w:p>
    <w:p w:rsidR="002A753A" w:rsidRDefault="00B26DB2">
      <w:pPr>
        <w:shd w:val="clear" w:color="auto" w:fill="FFFFFF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Мета діяльності методичної кафедри– підвищення професійної компетентності кожного вчителя. Для досягнення цієї мети необхідно розширювати та поглиблювати теоретичну та методичну підготовку кожного вчителя. Зміст роботи </w:t>
      </w:r>
      <w:r>
        <w:rPr>
          <w:rFonts w:ascii="Times New Roman" w:hAnsi="Times New Roman" w:cs="Times New Roman"/>
        </w:rPr>
        <w:t xml:space="preserve"> методичної кафедри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включав в себе багато питань, пов’язаних з:</w:t>
      </w:r>
    </w:p>
    <w:p w:rsidR="002A753A" w:rsidRDefault="00B26DB2">
      <w:pPr>
        <w:numPr>
          <w:ilvl w:val="0"/>
          <w:numId w:val="1"/>
        </w:numPr>
        <w:shd w:val="clear" w:color="auto" w:fill="FFFFFF"/>
        <w:spacing w:after="60"/>
        <w:ind w:left="0" w:firstLine="0"/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засвоєнням методики викладання предмету;</w:t>
      </w:r>
    </w:p>
    <w:p w:rsidR="002A753A" w:rsidRDefault="00B26DB2">
      <w:pPr>
        <w:numPr>
          <w:ilvl w:val="0"/>
          <w:numId w:val="1"/>
        </w:numPr>
        <w:shd w:val="clear" w:color="auto" w:fill="FFFFFF"/>
        <w:spacing w:after="60"/>
        <w:ind w:left="0" w:firstLine="0"/>
      </w:pPr>
      <w:r>
        <w:rPr>
          <w:rFonts w:ascii="Times New Roman" w:eastAsia="Times New Roman" w:hAnsi="Times New Roman" w:cs="Times New Roman"/>
          <w:color w:val="000000"/>
          <w:lang w:eastAsia="ru-RU"/>
        </w:rPr>
        <w:t>оволодінням новими методами, формами навчання;</w:t>
      </w:r>
    </w:p>
    <w:p w:rsidR="002A753A" w:rsidRDefault="00B26DB2">
      <w:pPr>
        <w:numPr>
          <w:ilvl w:val="0"/>
          <w:numId w:val="1"/>
        </w:numPr>
        <w:shd w:val="clear" w:color="auto" w:fill="FFFFFF"/>
        <w:spacing w:after="60"/>
        <w:ind w:left="0" w:firstLine="0"/>
      </w:pPr>
      <w:r>
        <w:rPr>
          <w:rFonts w:ascii="Times New Roman" w:eastAsia="Times New Roman" w:hAnsi="Times New Roman" w:cs="Times New Roman"/>
          <w:color w:val="000000"/>
          <w:lang w:eastAsia="ru-RU"/>
        </w:rPr>
        <w:t>вивченням досвіду роботи колег;</w:t>
      </w:r>
    </w:p>
    <w:p w:rsidR="002A753A" w:rsidRDefault="00B26DB2">
      <w:pPr>
        <w:shd w:val="clear" w:color="auto" w:fill="FFFFFF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Завданнями </w:t>
      </w:r>
      <w:r>
        <w:rPr>
          <w:rFonts w:ascii="Times New Roman" w:hAnsi="Times New Roman" w:cs="Times New Roman"/>
        </w:rPr>
        <w:t>методичної кафедри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були і залишаються:</w:t>
      </w:r>
    </w:p>
    <w:p w:rsidR="002A753A" w:rsidRDefault="00B26DB2">
      <w:pPr>
        <w:numPr>
          <w:ilvl w:val="0"/>
          <w:numId w:val="2"/>
        </w:numPr>
        <w:shd w:val="clear" w:color="auto" w:fill="FFFFFF"/>
        <w:spacing w:after="60"/>
        <w:ind w:left="0" w:firstLine="0"/>
      </w:pPr>
      <w:r>
        <w:rPr>
          <w:rFonts w:ascii="Times New Roman" w:eastAsia="Times New Roman" w:hAnsi="Times New Roman" w:cs="Times New Roman"/>
          <w:color w:val="000000"/>
          <w:lang w:eastAsia="ru-RU"/>
        </w:rPr>
        <w:t>активізація роботи по впровадженню інноваційних технологій в освітній процес;</w:t>
      </w:r>
    </w:p>
    <w:p w:rsidR="002A753A" w:rsidRDefault="00B26DB2">
      <w:pPr>
        <w:numPr>
          <w:ilvl w:val="0"/>
          <w:numId w:val="2"/>
        </w:numPr>
        <w:shd w:val="clear" w:color="auto" w:fill="FFFFFF"/>
        <w:spacing w:after="60"/>
        <w:ind w:left="0" w:firstLine="0"/>
      </w:pPr>
      <w:r>
        <w:rPr>
          <w:rFonts w:ascii="Times New Roman" w:eastAsia="Times New Roman" w:hAnsi="Times New Roman" w:cs="Times New Roman"/>
          <w:color w:val="000000"/>
          <w:lang w:eastAsia="ru-RU"/>
        </w:rPr>
        <w:t>сприяння розвитку пізнавального інтересу до предметів природничо-математичного циклу за допомогою включення учнів в організацію проектної, дослідницької діяльності на уроках, в позакласну роботу по предметах;</w:t>
      </w:r>
    </w:p>
    <w:p w:rsidR="002A753A" w:rsidRDefault="00B26DB2">
      <w:pPr>
        <w:numPr>
          <w:ilvl w:val="0"/>
          <w:numId w:val="2"/>
        </w:numPr>
        <w:shd w:val="clear" w:color="auto" w:fill="FFFFFF"/>
        <w:spacing w:after="60"/>
        <w:ind w:left="0" w:firstLine="0"/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залучення учнів до участі в конкурсах, олімпіадах;</w:t>
      </w:r>
    </w:p>
    <w:p w:rsidR="002A753A" w:rsidRDefault="00B26DB2">
      <w:pPr>
        <w:numPr>
          <w:ilvl w:val="0"/>
          <w:numId w:val="2"/>
        </w:numPr>
        <w:shd w:val="clear" w:color="auto" w:fill="FFFFFF"/>
        <w:spacing w:after="60"/>
        <w:ind w:left="0" w:firstLine="0"/>
      </w:pPr>
      <w:r>
        <w:rPr>
          <w:rFonts w:ascii="Times New Roman" w:eastAsia="Times New Roman" w:hAnsi="Times New Roman" w:cs="Times New Roman"/>
          <w:color w:val="000000"/>
          <w:lang w:eastAsia="ru-RU"/>
        </w:rPr>
        <w:t>підвищення ІКТ-компетенцію вчителя.</w:t>
      </w:r>
    </w:p>
    <w:p w:rsidR="002A753A" w:rsidRDefault="00B26DB2">
      <w:pPr>
        <w:shd w:val="clear" w:color="auto" w:fill="FFFFFF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Основними формами роботи по підвищенню педагогічної майстерності стали: проходження курсової перепідготовки, </w:t>
      </w:r>
      <w:r>
        <w:rPr>
          <w:rFonts w:ascii="Times New Roman" w:hAnsi="Times New Roman"/>
        </w:rPr>
        <w:t xml:space="preserve"> участь методичної кафедри вчителів природничо-математичного циклу у всеукраїнських освітніх </w:t>
      </w:r>
      <w:proofErr w:type="spellStart"/>
      <w:r>
        <w:rPr>
          <w:rFonts w:ascii="Times New Roman" w:hAnsi="Times New Roman"/>
        </w:rPr>
        <w:t>проєктах</w:t>
      </w:r>
      <w:proofErr w:type="spellEnd"/>
      <w:r>
        <w:rPr>
          <w:rFonts w:ascii="Times New Roman" w:hAnsi="Times New Roman"/>
        </w:rPr>
        <w:t>:</w:t>
      </w:r>
    </w:p>
    <w:p w:rsidR="002A753A" w:rsidRDefault="00B26DB2">
      <w:pPr>
        <w:pStyle w:val="Textbody"/>
        <w:widowControl/>
        <w:spacing w:after="9" w:line="240" w:lineRule="auto"/>
      </w:pPr>
      <w:r>
        <w:rPr>
          <w:rFonts w:ascii="Times New Roman" w:hAnsi="Times New Roman"/>
          <w:color w:val="2D2D2B"/>
        </w:rPr>
        <w:t xml:space="preserve">     Будянська Наталія Іванівна</w:t>
      </w:r>
    </w:p>
    <w:p w:rsidR="002A753A" w:rsidRDefault="00B26DB2">
      <w:pPr>
        <w:pStyle w:val="Textbody"/>
        <w:widowControl/>
        <w:spacing w:after="9" w:line="240" w:lineRule="auto"/>
      </w:pPr>
      <w:r>
        <w:rPr>
          <w:rFonts w:ascii="Times New Roman" w:hAnsi="Times New Roman"/>
          <w:color w:val="2D2D2B"/>
        </w:rPr>
        <w:t>вчителька природознавства</w:t>
      </w:r>
    </w:p>
    <w:p w:rsidR="002A753A" w:rsidRDefault="00B26DB2">
      <w:pPr>
        <w:pStyle w:val="Textbody"/>
        <w:widowControl/>
        <w:spacing w:after="9" w:line="240" w:lineRule="auto"/>
      </w:pPr>
      <w:r>
        <w:rPr>
          <w:rFonts w:ascii="Times New Roman" w:hAnsi="Times New Roman"/>
          <w:color w:val="2D2D2B"/>
        </w:rPr>
        <w:t xml:space="preserve">      </w:t>
      </w:r>
      <w:r>
        <w:rPr>
          <w:rStyle w:val="a3"/>
          <w:rFonts w:ascii="Times New Roman" w:hAnsi="Times New Roman"/>
          <w:b w:val="0"/>
          <w:color w:val="3A3A3A"/>
        </w:rPr>
        <w:t>Платформа Піфагор</w:t>
      </w:r>
      <w:r>
        <w:rPr>
          <w:rFonts w:ascii="Times New Roman" w:hAnsi="Times New Roman"/>
          <w:color w:val="2D2D2B"/>
        </w:rPr>
        <w:t xml:space="preserve">                          </w:t>
      </w:r>
    </w:p>
    <w:p w:rsidR="002A753A" w:rsidRDefault="00B26DB2">
      <w:pPr>
        <w:pStyle w:val="aa"/>
        <w:spacing w:after="66"/>
      </w:pPr>
      <w:r>
        <w:rPr>
          <w:rFonts w:ascii="Times New Roman" w:hAnsi="Times New Roman"/>
          <w:color w:val="000000"/>
        </w:rPr>
        <w:t>Тема: Методологія створення цікавих уроків. Активізація пізнавальної діяльності учнів. Природознавство</w:t>
      </w:r>
    </w:p>
    <w:p w:rsidR="002A753A" w:rsidRDefault="00B26DB2">
      <w:pPr>
        <w:pStyle w:val="a5"/>
        <w:spacing w:after="66" w:line="240" w:lineRule="auto"/>
      </w:pPr>
      <w:r>
        <w:rPr>
          <w:rFonts w:ascii="Times New Roman" w:hAnsi="Times New Roman"/>
          <w:color w:val="000000"/>
        </w:rPr>
        <w:t>Мета курсу: ознайомити педагогів із особливостями і проблемами застосування прийомів та методів активізації пізнавальної діяльності учнів; розвивати практичні навички застосування таких прийомів та методів, які виступають засобами підвищення якості педагогічного процесу; сприяти формуванню особистості педагога, зорієнтованої на сталий саморозвиток і самовдосконалення.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lastRenderedPageBreak/>
        <w:t>Зміст курсу: Активізація пізнавальної діяльності учнів передбачає постійний процес управління роботою учнів, спонукання до енергійного, цілеспрямованого навчання, подолання спаду, пасивності та стереотипності. Методологія активізації пізнавальної діяльності учнів може ефективно поєднуватися з традиційними загальними дидактичними методами, доповнювати та урізноманітнювати їх, а також органічно вписується в педагогічний процес і відповідає умовам педагогічного середовища сучасних закладів освіти.</w:t>
      </w:r>
    </w:p>
    <w:p w:rsidR="002A753A" w:rsidRDefault="00B26DB2">
      <w:pPr>
        <w:pStyle w:val="aa"/>
        <w:spacing w:after="66"/>
      </w:pPr>
      <w:r>
        <w:rPr>
          <w:rStyle w:val="a3"/>
          <w:rFonts w:ascii="Times New Roman" w:hAnsi="Times New Roman"/>
          <w:sz w:val="28"/>
          <w:szCs w:val="28"/>
        </w:rPr>
        <w:t xml:space="preserve">        </w:t>
      </w:r>
      <w:r>
        <w:rPr>
          <w:rStyle w:val="a3"/>
          <w:rFonts w:ascii="Times New Roman" w:hAnsi="Times New Roman"/>
          <w:b w:val="0"/>
          <w:color w:val="3A3A3A"/>
        </w:rPr>
        <w:t xml:space="preserve"> Платформа Піфагор</w:t>
      </w:r>
    </w:p>
    <w:p w:rsidR="002A753A" w:rsidRDefault="00B26DB2">
      <w:pPr>
        <w:pStyle w:val="aa"/>
        <w:spacing w:after="66"/>
      </w:pPr>
      <w:r>
        <w:rPr>
          <w:rStyle w:val="a3"/>
          <w:rFonts w:ascii="Times New Roman" w:hAnsi="Times New Roman"/>
          <w:b w:val="0"/>
          <w:color w:val="3A3A3A"/>
        </w:rPr>
        <w:t>Те</w:t>
      </w:r>
      <w:r>
        <w:rPr>
          <w:rStyle w:val="a3"/>
          <w:rFonts w:ascii="Times New Roman" w:hAnsi="Times New Roman"/>
          <w:b w:val="0"/>
          <w:color w:val="000000"/>
        </w:rPr>
        <w:t xml:space="preserve">ма: </w:t>
      </w:r>
      <w:r>
        <w:rPr>
          <w:rStyle w:val="a3"/>
          <w:rFonts w:ascii="Times New Roman" w:hAnsi="Times New Roman"/>
          <w:b w:val="0"/>
          <w:color w:val="000000"/>
          <w:szCs w:val="28"/>
        </w:rPr>
        <w:t>Адаптація дитини з ОПП в освітньому середовищі</w:t>
      </w:r>
    </w:p>
    <w:p w:rsidR="002A753A" w:rsidRDefault="00B26DB2">
      <w:pPr>
        <w:pStyle w:val="a5"/>
        <w:spacing w:after="66" w:line="240" w:lineRule="auto"/>
      </w:pPr>
      <w:r>
        <w:rPr>
          <w:rStyle w:val="a3"/>
          <w:rFonts w:ascii="Times New Roman" w:hAnsi="Times New Roman"/>
          <w:b w:val="0"/>
          <w:color w:val="252525"/>
        </w:rPr>
        <w:t xml:space="preserve">Мета курсу: розвиток професійних </w:t>
      </w:r>
      <w:proofErr w:type="spellStart"/>
      <w:r>
        <w:rPr>
          <w:rStyle w:val="a3"/>
          <w:rFonts w:ascii="Times New Roman" w:hAnsi="Times New Roman"/>
          <w:b w:val="0"/>
          <w:color w:val="252525"/>
        </w:rPr>
        <w:t>компетентностей</w:t>
      </w:r>
      <w:proofErr w:type="spellEnd"/>
      <w:r>
        <w:rPr>
          <w:rStyle w:val="a3"/>
          <w:rFonts w:ascii="Times New Roman" w:hAnsi="Times New Roman"/>
          <w:b w:val="0"/>
          <w:color w:val="252525"/>
        </w:rPr>
        <w:t xml:space="preserve"> педагогічних працівників, необхідних для організації інклюзивного навчання, формування навички розроблення індивідуальної програми розвитку.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 xml:space="preserve">Зміст курсу: В закладах освіти з інклюзивним навчання дітям з ООП забезпечується індивідуальний підхід з орієнтацією на їхні сильні сторони, надаються додаткові спеціальні послуги, здійснюється адаптація/модифікація змісту навчальних предметів з урахуванням особливостей психофізичного розвитку та навчально-пізнавальної діяльності дитини. На кожну особу з ООП складається індивідуальна програма розвитку , яка визначає конкретні навчальні стратегії і підходи до навчання, забезпечує індивідуалізацію освітнього процесу, відповідно до неї надаються психолого-педагогічні, корекційно-розвиткові послуги. Тому для його розроблення необхідно підходити дуже відповідально, </w:t>
      </w:r>
      <w:proofErr w:type="spellStart"/>
      <w:r>
        <w:rPr>
          <w:rFonts w:ascii="Times New Roman" w:hAnsi="Times New Roman"/>
          <w:color w:val="252525"/>
        </w:rPr>
        <w:t>деталізуючі</w:t>
      </w:r>
      <w:proofErr w:type="spellEnd"/>
      <w:r>
        <w:rPr>
          <w:rFonts w:ascii="Times New Roman" w:hAnsi="Times New Roman"/>
          <w:color w:val="252525"/>
        </w:rPr>
        <w:t xml:space="preserve"> та враховувати індивідуальні особливості кожної дитини. Реалізація змісту Програми сприятиме підвищенню рівня професійної компетентності педагогічних працівників щодо організації інклюзивного навчання та забезпечення індивідуалізації освітнього процесу дітей з ООП.</w:t>
      </w:r>
    </w:p>
    <w:p w:rsidR="002A753A" w:rsidRDefault="002A753A">
      <w:pPr>
        <w:pStyle w:val="aa"/>
        <w:spacing w:after="66"/>
        <w:ind w:right="50"/>
        <w:rPr>
          <w:rFonts w:ascii="Times New Roman" w:hAnsi="Times New Roman"/>
          <w:color w:val="252525"/>
          <w:sz w:val="28"/>
          <w:szCs w:val="28"/>
        </w:rPr>
      </w:pPr>
    </w:p>
    <w:p w:rsidR="002A753A" w:rsidRDefault="00B26DB2">
      <w:pPr>
        <w:pStyle w:val="aa"/>
        <w:spacing w:after="66"/>
        <w:ind w:right="50"/>
      </w:pPr>
      <w:r>
        <w:rPr>
          <w:rStyle w:val="a3"/>
          <w:rFonts w:ascii="Times New Roman" w:hAnsi="Times New Roman"/>
          <w:b w:val="0"/>
          <w:color w:val="3A3A3A"/>
        </w:rPr>
        <w:t xml:space="preserve">           Платформа Піфагор</w:t>
      </w:r>
    </w:p>
    <w:p w:rsidR="002A753A" w:rsidRDefault="00B26DB2">
      <w:pPr>
        <w:ind w:left="50" w:right="50"/>
      </w:pPr>
      <w:r>
        <w:rPr>
          <w:rFonts w:ascii="Times New Roman" w:hAnsi="Times New Roman"/>
          <w:color w:val="000000"/>
          <w:szCs w:val="28"/>
        </w:rPr>
        <w:t>Тема: Особливості психологічної допомоги учням із тривожністю, страхами, фобіями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docs-internal-guid-c62cfb3a-7fff-3a69-3a"/>
    </w:p>
    <w:p w:rsidR="002A753A" w:rsidRDefault="00B26DB2">
      <w:pPr>
        <w:pStyle w:val="a5"/>
        <w:spacing w:after="0" w:line="240" w:lineRule="auto"/>
        <w:ind w:left="50" w:right="50"/>
      </w:pPr>
      <w:r>
        <w:rPr>
          <w:rFonts w:ascii="Times New Roman" w:hAnsi="Times New Roman"/>
          <w:color w:val="252525"/>
        </w:rPr>
        <w:t>Мета курсу: Ознайомити учасників з особливостями надання психологічної допомоги учням із тривожністю, страхами, фобіями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>Зміст курсу: Тривожність та постійний стан страху, причини та умови появи страху, фобії, практичні вправи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 xml:space="preserve">           </w:t>
      </w:r>
    </w:p>
    <w:p w:rsidR="002A753A" w:rsidRDefault="00B26DB2">
      <w:pPr>
        <w:pStyle w:val="aa"/>
        <w:spacing w:after="66"/>
        <w:ind w:right="50"/>
      </w:pPr>
      <w:r>
        <w:rPr>
          <w:rStyle w:val="a3"/>
          <w:rFonts w:ascii="Times New Roman" w:hAnsi="Times New Roman"/>
          <w:b w:val="0"/>
          <w:color w:val="3A3A3A"/>
        </w:rPr>
        <w:t xml:space="preserve">         Платформа Піфагор</w:t>
      </w:r>
    </w:p>
    <w:p w:rsidR="002A753A" w:rsidRDefault="00B26DB2">
      <w:pPr>
        <w:pStyle w:val="aa"/>
        <w:spacing w:after="66"/>
        <w:ind w:right="50"/>
      </w:pPr>
      <w:r>
        <w:rPr>
          <w:rStyle w:val="a3"/>
          <w:rFonts w:ascii="Times New Roman" w:hAnsi="Times New Roman"/>
          <w:b w:val="0"/>
          <w:color w:val="3A3A3A"/>
        </w:rPr>
        <w:t xml:space="preserve">Тема:  </w:t>
      </w:r>
      <w:r>
        <w:rPr>
          <w:rStyle w:val="a3"/>
          <w:rFonts w:ascii="Times New Roman" w:hAnsi="Times New Roman"/>
          <w:b w:val="0"/>
          <w:color w:val="252525"/>
        </w:rPr>
        <w:t xml:space="preserve">Розвиток професійно-педагогічної компетентності. Алгоритми роботи з сучасними онлайн інструментами. Сервіси </w:t>
      </w:r>
      <w:proofErr w:type="spellStart"/>
      <w:r>
        <w:rPr>
          <w:rStyle w:val="a3"/>
          <w:rFonts w:ascii="Times New Roman" w:hAnsi="Times New Roman"/>
          <w:b w:val="0"/>
          <w:color w:val="252525"/>
        </w:rPr>
        <w:t>Google</w:t>
      </w:r>
      <w:proofErr w:type="spellEnd"/>
      <w:r>
        <w:rPr>
          <w:rStyle w:val="a3"/>
          <w:rFonts w:ascii="Times New Roman" w:hAnsi="Times New Roman"/>
          <w:b w:val="0"/>
          <w:color w:val="252525"/>
        </w:rPr>
        <w:t xml:space="preserve"> та штучний інтелект</w:t>
      </w:r>
    </w:p>
    <w:p w:rsidR="002A753A" w:rsidRDefault="00B26DB2">
      <w:pPr>
        <w:pStyle w:val="a5"/>
        <w:spacing w:after="66" w:line="240" w:lineRule="auto"/>
        <w:ind w:right="50"/>
      </w:pPr>
      <w:r>
        <w:rPr>
          <w:rStyle w:val="a3"/>
          <w:rFonts w:ascii="Times New Roman" w:hAnsi="Times New Roman"/>
          <w:b w:val="0"/>
          <w:color w:val="252525"/>
        </w:rPr>
        <w:t>Мета курсу: Ознайомити педагогів з особливостями сучасних презентацій, зробити освітній процес захоплюючим та легким для розуміння та засвоєння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 xml:space="preserve">Зміст курсу: в отриманні практичних знань та умінь, чіткого зрозумілого алгоритму роботи з сучасними онлайн інструментами для створення презентацій та сервісами </w:t>
      </w:r>
      <w:proofErr w:type="spellStart"/>
      <w:r>
        <w:rPr>
          <w:rFonts w:ascii="Times New Roman" w:hAnsi="Times New Roman"/>
          <w:color w:val="252525"/>
        </w:rPr>
        <w:t>Google</w:t>
      </w:r>
      <w:proofErr w:type="spellEnd"/>
      <w:r>
        <w:rPr>
          <w:rFonts w:ascii="Times New Roman" w:hAnsi="Times New Roman"/>
          <w:color w:val="252525"/>
        </w:rPr>
        <w:t>, штучним інтелектом.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 xml:space="preserve">Платформа </w:t>
      </w:r>
      <w:proofErr w:type="spellStart"/>
      <w:r>
        <w:rPr>
          <w:rFonts w:ascii="Times New Roman" w:hAnsi="Times New Roman"/>
          <w:color w:val="252525"/>
        </w:rPr>
        <w:t>Всеосвіта</w:t>
      </w:r>
      <w:proofErr w:type="spellEnd"/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 xml:space="preserve">Участь у Всеукраїнському конкурсі “Безпека під час війни” 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>Є подяка вчителю (мені) і сертифікат учасника — Баграмян Максим.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>Платформа На Урок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>Участь у Всеукраїнському конкурсі “Тіло людини”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>Є подяка вчителю (мені) і диплом І ступеня — Баграмян Максим.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 xml:space="preserve">Сертифікат </w:t>
      </w:r>
      <w:proofErr w:type="spellStart"/>
      <w:r>
        <w:rPr>
          <w:rFonts w:ascii="Times New Roman" w:hAnsi="Times New Roman"/>
          <w:color w:val="252525"/>
        </w:rPr>
        <w:t>учасника-</w:t>
      </w:r>
      <w:proofErr w:type="spellEnd"/>
      <w:r>
        <w:rPr>
          <w:rFonts w:ascii="Times New Roman" w:hAnsi="Times New Roman"/>
          <w:color w:val="252525"/>
        </w:rPr>
        <w:t xml:space="preserve"> </w:t>
      </w:r>
      <w:proofErr w:type="spellStart"/>
      <w:r>
        <w:rPr>
          <w:rFonts w:ascii="Times New Roman" w:hAnsi="Times New Roman"/>
          <w:color w:val="252525"/>
        </w:rPr>
        <w:t>Климаш</w:t>
      </w:r>
      <w:proofErr w:type="spellEnd"/>
      <w:r>
        <w:rPr>
          <w:rFonts w:ascii="Times New Roman" w:hAnsi="Times New Roman"/>
          <w:color w:val="252525"/>
        </w:rPr>
        <w:t xml:space="preserve"> Олександр.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>Диплом І ступеня —  Земляний Дмитро.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lastRenderedPageBreak/>
        <w:t>Диплом ІІІ ступеня —Оверко Вадим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>Диплом ІІІ ступеня —Комендант Вікторія</w:t>
      </w:r>
    </w:p>
    <w:p w:rsidR="002A753A" w:rsidRDefault="00B26DB2">
      <w:pPr>
        <w:pStyle w:val="a5"/>
        <w:spacing w:after="0" w:line="240" w:lineRule="auto"/>
        <w:ind w:right="50"/>
      </w:pPr>
      <w:r>
        <w:rPr>
          <w:rFonts w:ascii="Times New Roman" w:hAnsi="Times New Roman"/>
          <w:color w:val="252525"/>
        </w:rPr>
        <w:t xml:space="preserve">Диплом І ступеня </w:t>
      </w:r>
      <w:proofErr w:type="spellStart"/>
      <w:r>
        <w:rPr>
          <w:rFonts w:ascii="Times New Roman" w:hAnsi="Times New Roman"/>
          <w:color w:val="252525"/>
        </w:rPr>
        <w:t>—Голік</w:t>
      </w:r>
      <w:proofErr w:type="spellEnd"/>
      <w:r>
        <w:rPr>
          <w:rFonts w:ascii="Times New Roman" w:hAnsi="Times New Roman"/>
          <w:color w:val="252525"/>
        </w:rPr>
        <w:t xml:space="preserve"> Сергій</w:t>
      </w:r>
    </w:p>
    <w:p w:rsidR="002A753A" w:rsidRDefault="00B26DB2">
      <w:pPr>
        <w:pStyle w:val="a5"/>
        <w:spacing w:after="0" w:line="240" w:lineRule="auto"/>
        <w:ind w:right="50"/>
      </w:pPr>
      <w:r>
        <w:rPr>
          <w:rFonts w:ascii="Times New Roman" w:hAnsi="Times New Roman"/>
          <w:color w:val="252525"/>
        </w:rPr>
        <w:t xml:space="preserve"> Диплом І ступеня —Сафонова Вероніка</w:t>
      </w:r>
    </w:p>
    <w:p w:rsidR="002A753A" w:rsidRDefault="00B26DB2">
      <w:pPr>
        <w:pStyle w:val="a5"/>
        <w:spacing w:after="0" w:line="240" w:lineRule="auto"/>
        <w:ind w:right="50"/>
      </w:pPr>
      <w:r>
        <w:rPr>
          <w:rFonts w:ascii="Times New Roman" w:hAnsi="Times New Roman"/>
          <w:color w:val="252525"/>
        </w:rPr>
        <w:t>Диплом І ступеня —Говорова Богдана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>Диплом ІІ ступеня —Чорноморець Олександр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>Диплом ІІ ступеня —Воробйова Олена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>Диплом І ступеня —Іванов Михайло</w:t>
      </w:r>
    </w:p>
    <w:p w:rsidR="002A753A" w:rsidRDefault="00B26DB2">
      <w:pPr>
        <w:pStyle w:val="a5"/>
        <w:spacing w:after="0" w:line="300" w:lineRule="atLeast"/>
        <w:ind w:right="50"/>
      </w:pPr>
      <w:r>
        <w:rPr>
          <w:rFonts w:ascii="Times New Roman" w:hAnsi="Times New Roman"/>
          <w:color w:val="252525"/>
        </w:rPr>
        <w:t>Диплом І ступеня —Зуб Ігор</w:t>
      </w:r>
    </w:p>
    <w:p w:rsidR="002A753A" w:rsidRDefault="00B26DB2">
      <w:pPr>
        <w:pStyle w:val="a5"/>
        <w:spacing w:after="0" w:line="300" w:lineRule="atLeast"/>
        <w:ind w:right="50"/>
      </w:pPr>
      <w:r>
        <w:rPr>
          <w:rFonts w:ascii="Times New Roman" w:hAnsi="Times New Roman"/>
          <w:color w:val="252525"/>
        </w:rPr>
        <w:t>Диплом ІІІ ступеня —Марущак Сергій</w:t>
      </w:r>
    </w:p>
    <w:p w:rsidR="002A753A" w:rsidRDefault="00B26DB2">
      <w:pPr>
        <w:pStyle w:val="a5"/>
        <w:spacing w:after="0" w:line="300" w:lineRule="atLeast"/>
        <w:ind w:right="50"/>
      </w:pPr>
      <w:r>
        <w:rPr>
          <w:rFonts w:ascii="Times New Roman" w:hAnsi="Times New Roman"/>
          <w:color w:val="252525"/>
        </w:rPr>
        <w:t xml:space="preserve">Диплом ІІІ ступеня </w:t>
      </w:r>
      <w:proofErr w:type="spellStart"/>
      <w:r>
        <w:rPr>
          <w:rFonts w:ascii="Times New Roman" w:hAnsi="Times New Roman"/>
          <w:color w:val="252525"/>
        </w:rPr>
        <w:t>—Дробязко</w:t>
      </w:r>
      <w:proofErr w:type="spellEnd"/>
      <w:r>
        <w:rPr>
          <w:rFonts w:ascii="Times New Roman" w:hAnsi="Times New Roman"/>
          <w:color w:val="252525"/>
        </w:rPr>
        <w:t xml:space="preserve"> Дмитро</w:t>
      </w:r>
    </w:p>
    <w:p w:rsidR="002A753A" w:rsidRDefault="00B26DB2">
      <w:pPr>
        <w:pStyle w:val="a5"/>
        <w:spacing w:after="0" w:line="300" w:lineRule="atLeast"/>
        <w:ind w:right="50"/>
      </w:pPr>
      <w:r>
        <w:rPr>
          <w:rFonts w:ascii="Times New Roman" w:hAnsi="Times New Roman"/>
          <w:color w:val="252525"/>
        </w:rPr>
        <w:t xml:space="preserve">Диплом ІІІ ступеня </w:t>
      </w:r>
      <w:proofErr w:type="spellStart"/>
      <w:r>
        <w:rPr>
          <w:rFonts w:ascii="Times New Roman" w:hAnsi="Times New Roman"/>
          <w:color w:val="252525"/>
        </w:rPr>
        <w:t>—Баканов</w:t>
      </w:r>
      <w:proofErr w:type="spellEnd"/>
      <w:r>
        <w:rPr>
          <w:rFonts w:ascii="Times New Roman" w:hAnsi="Times New Roman"/>
          <w:color w:val="252525"/>
        </w:rPr>
        <w:t xml:space="preserve"> Максим</w:t>
      </w:r>
    </w:p>
    <w:p w:rsidR="002A753A" w:rsidRDefault="00B26DB2">
      <w:pPr>
        <w:pStyle w:val="a5"/>
        <w:spacing w:after="0" w:line="300" w:lineRule="atLeast"/>
        <w:ind w:right="50"/>
      </w:pPr>
      <w:r>
        <w:rPr>
          <w:rFonts w:ascii="Times New Roman" w:hAnsi="Times New Roman"/>
          <w:color w:val="252525"/>
        </w:rPr>
        <w:t>Диплом І ступеня —Шумило Оля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 xml:space="preserve">Диплом І ступеня </w:t>
      </w:r>
      <w:proofErr w:type="spellStart"/>
      <w:r>
        <w:rPr>
          <w:rFonts w:ascii="Times New Roman" w:hAnsi="Times New Roman"/>
          <w:color w:val="252525"/>
        </w:rPr>
        <w:t>—Шелестін</w:t>
      </w:r>
      <w:proofErr w:type="spellEnd"/>
      <w:r>
        <w:rPr>
          <w:rFonts w:ascii="Times New Roman" w:hAnsi="Times New Roman"/>
          <w:color w:val="252525"/>
        </w:rPr>
        <w:t xml:space="preserve"> Олександр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 xml:space="preserve">Диплом І ступеня </w:t>
      </w:r>
      <w:proofErr w:type="spellStart"/>
      <w:r>
        <w:rPr>
          <w:rFonts w:ascii="Times New Roman" w:hAnsi="Times New Roman"/>
          <w:color w:val="252525"/>
        </w:rPr>
        <w:t>—Латишева</w:t>
      </w:r>
      <w:proofErr w:type="spellEnd"/>
      <w:r>
        <w:rPr>
          <w:rFonts w:ascii="Times New Roman" w:hAnsi="Times New Roman"/>
          <w:color w:val="252525"/>
        </w:rPr>
        <w:t xml:space="preserve"> Аліна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 xml:space="preserve">Диплом І ступеня </w:t>
      </w:r>
      <w:proofErr w:type="spellStart"/>
      <w:r>
        <w:rPr>
          <w:rFonts w:ascii="Times New Roman" w:hAnsi="Times New Roman"/>
          <w:color w:val="252525"/>
        </w:rPr>
        <w:t>—Коньовший</w:t>
      </w:r>
      <w:proofErr w:type="spellEnd"/>
      <w:r>
        <w:rPr>
          <w:rFonts w:ascii="Times New Roman" w:hAnsi="Times New Roman"/>
          <w:color w:val="252525"/>
        </w:rPr>
        <w:t xml:space="preserve"> Олександр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 xml:space="preserve">Диплом І ступеня </w:t>
      </w:r>
      <w:proofErr w:type="spellStart"/>
      <w:r>
        <w:rPr>
          <w:rFonts w:ascii="Times New Roman" w:hAnsi="Times New Roman"/>
          <w:color w:val="252525"/>
        </w:rPr>
        <w:t>—Латишева</w:t>
      </w:r>
      <w:proofErr w:type="spellEnd"/>
      <w:r>
        <w:rPr>
          <w:rFonts w:ascii="Times New Roman" w:hAnsi="Times New Roman"/>
          <w:color w:val="252525"/>
        </w:rPr>
        <w:t xml:space="preserve"> Оля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 xml:space="preserve">Диплом І ступеня </w:t>
      </w:r>
      <w:proofErr w:type="spellStart"/>
      <w:r>
        <w:rPr>
          <w:rFonts w:ascii="Times New Roman" w:hAnsi="Times New Roman"/>
          <w:color w:val="252525"/>
        </w:rPr>
        <w:t>—Брисенко</w:t>
      </w:r>
      <w:proofErr w:type="spellEnd"/>
      <w:r>
        <w:rPr>
          <w:rFonts w:ascii="Times New Roman" w:hAnsi="Times New Roman"/>
          <w:color w:val="252525"/>
        </w:rPr>
        <w:t xml:space="preserve"> Максим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>Диплом І ступеня —Цибулька Даша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 xml:space="preserve">Диплом І ступеня </w:t>
      </w:r>
      <w:proofErr w:type="spellStart"/>
      <w:r>
        <w:rPr>
          <w:rFonts w:ascii="Times New Roman" w:hAnsi="Times New Roman"/>
          <w:color w:val="252525"/>
        </w:rPr>
        <w:t>—Дьордяй</w:t>
      </w:r>
      <w:proofErr w:type="spellEnd"/>
      <w:r>
        <w:rPr>
          <w:rFonts w:ascii="Times New Roman" w:hAnsi="Times New Roman"/>
          <w:color w:val="252525"/>
        </w:rPr>
        <w:t xml:space="preserve"> Назар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 xml:space="preserve">Диплом І ступеня </w:t>
      </w:r>
      <w:proofErr w:type="spellStart"/>
      <w:r>
        <w:rPr>
          <w:rFonts w:ascii="Times New Roman" w:hAnsi="Times New Roman"/>
          <w:color w:val="252525"/>
        </w:rPr>
        <w:t>—Гнітецький</w:t>
      </w:r>
      <w:proofErr w:type="spellEnd"/>
      <w:r>
        <w:rPr>
          <w:rFonts w:ascii="Times New Roman" w:hAnsi="Times New Roman"/>
          <w:color w:val="252525"/>
        </w:rPr>
        <w:t xml:space="preserve"> Ігор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 xml:space="preserve">Диплом І ступеня </w:t>
      </w:r>
      <w:proofErr w:type="spellStart"/>
      <w:r>
        <w:rPr>
          <w:rFonts w:ascii="Times New Roman" w:hAnsi="Times New Roman"/>
          <w:color w:val="252525"/>
        </w:rPr>
        <w:t>—Горват</w:t>
      </w:r>
      <w:proofErr w:type="spellEnd"/>
      <w:r>
        <w:rPr>
          <w:rFonts w:ascii="Times New Roman" w:hAnsi="Times New Roman"/>
          <w:color w:val="252525"/>
        </w:rPr>
        <w:t xml:space="preserve"> Максим</w:t>
      </w:r>
    </w:p>
    <w:p w:rsidR="002A753A" w:rsidRDefault="00B26DB2">
      <w:pPr>
        <w:pStyle w:val="a5"/>
        <w:spacing w:after="0" w:line="300" w:lineRule="atLeast"/>
        <w:ind w:left="50" w:right="50"/>
      </w:pPr>
      <w:r>
        <w:rPr>
          <w:rFonts w:ascii="Times New Roman" w:hAnsi="Times New Roman"/>
          <w:color w:val="252525"/>
        </w:rPr>
        <w:t xml:space="preserve">Диплом І ступеня </w:t>
      </w:r>
      <w:proofErr w:type="spellStart"/>
      <w:r>
        <w:rPr>
          <w:rFonts w:ascii="Times New Roman" w:hAnsi="Times New Roman"/>
          <w:color w:val="252525"/>
        </w:rPr>
        <w:t>—Логвінов</w:t>
      </w:r>
      <w:proofErr w:type="spellEnd"/>
      <w:r>
        <w:rPr>
          <w:rFonts w:ascii="Times New Roman" w:hAnsi="Times New Roman"/>
          <w:color w:val="252525"/>
        </w:rPr>
        <w:t xml:space="preserve"> Євген</w:t>
      </w:r>
    </w:p>
    <w:p w:rsidR="002A753A" w:rsidRDefault="002A753A">
      <w:pPr>
        <w:pStyle w:val="a5"/>
        <w:spacing w:after="0" w:line="300" w:lineRule="atLeast"/>
        <w:ind w:left="50" w:right="50"/>
        <w:rPr>
          <w:rFonts w:ascii="Times New Roman" w:hAnsi="Times New Roman"/>
          <w:color w:val="252525"/>
        </w:rPr>
      </w:pPr>
    </w:p>
    <w:p w:rsidR="002A753A" w:rsidRDefault="00B26DB2">
      <w:pPr>
        <w:pStyle w:val="aa"/>
        <w:spacing w:after="66"/>
      </w:pPr>
      <w:proofErr w:type="spellStart"/>
      <w:r>
        <w:rPr>
          <w:rStyle w:val="a3"/>
          <w:rFonts w:ascii="Times New Roman" w:hAnsi="Times New Roman"/>
          <w:b w:val="0"/>
          <w:color w:val="3A3A3A"/>
        </w:rPr>
        <w:t>Буров</w:t>
      </w:r>
      <w:proofErr w:type="spellEnd"/>
      <w:r>
        <w:rPr>
          <w:rStyle w:val="a3"/>
          <w:rFonts w:ascii="Times New Roman" w:hAnsi="Times New Roman"/>
          <w:b w:val="0"/>
          <w:color w:val="3A3A3A"/>
        </w:rPr>
        <w:t xml:space="preserve"> Олексій Миколайович</w:t>
      </w:r>
    </w:p>
    <w:p w:rsidR="002A753A" w:rsidRDefault="00B26DB2">
      <w:pPr>
        <w:pStyle w:val="aa"/>
        <w:spacing w:after="66"/>
      </w:pPr>
      <w:r>
        <w:rPr>
          <w:rStyle w:val="a3"/>
          <w:rFonts w:ascii="Times New Roman" w:hAnsi="Times New Roman"/>
          <w:b w:val="0"/>
          <w:color w:val="3A3A3A"/>
        </w:rPr>
        <w:t>вчитель географії</w:t>
      </w:r>
    </w:p>
    <w:p w:rsidR="002A753A" w:rsidRDefault="00B26DB2">
      <w:pPr>
        <w:pStyle w:val="aa"/>
        <w:spacing w:after="66"/>
      </w:pPr>
      <w:r>
        <w:rPr>
          <w:rStyle w:val="a3"/>
          <w:rFonts w:ascii="Times New Roman" w:hAnsi="Times New Roman"/>
          <w:b w:val="0"/>
          <w:color w:val="3A3A3A"/>
        </w:rPr>
        <w:t xml:space="preserve">Платформа </w:t>
      </w:r>
      <w:proofErr w:type="spellStart"/>
      <w:r>
        <w:rPr>
          <w:rStyle w:val="a3"/>
          <w:rFonts w:ascii="Times New Roman" w:hAnsi="Times New Roman"/>
          <w:b w:val="0"/>
          <w:color w:val="3A3A3A"/>
        </w:rPr>
        <w:t>Прометеус</w:t>
      </w:r>
      <w:proofErr w:type="spellEnd"/>
    </w:p>
    <w:p w:rsidR="002A753A" w:rsidRDefault="00B26DB2">
      <w:pPr>
        <w:pStyle w:val="aa"/>
        <w:spacing w:after="66"/>
      </w:pPr>
      <w:r>
        <w:rPr>
          <w:rFonts w:ascii="Times New Roman" w:hAnsi="Times New Roman"/>
        </w:rPr>
        <w:t>1.Вікіпедія для навчання (базовий рівень)</w:t>
      </w:r>
    </w:p>
    <w:p w:rsidR="002A753A" w:rsidRDefault="00B26DB2">
      <w:pPr>
        <w:pStyle w:val="aa"/>
        <w:spacing w:after="66"/>
      </w:pPr>
      <w:r>
        <w:rPr>
          <w:rFonts w:ascii="Times New Roman" w:hAnsi="Times New Roman"/>
        </w:rPr>
        <w:t xml:space="preserve">Мета: Здобуття  компетенцій, які посилюють можливості знаходити, отримувати, розуміти, оцінювати й використовувати, а також як створювати, так і поширювати інформацію й </w:t>
      </w:r>
      <w:proofErr w:type="spellStart"/>
      <w:r>
        <w:rPr>
          <w:rFonts w:ascii="Times New Roman" w:hAnsi="Times New Roman"/>
        </w:rPr>
        <w:t>медіаконтент</w:t>
      </w:r>
      <w:proofErr w:type="spellEnd"/>
      <w:r>
        <w:rPr>
          <w:rFonts w:ascii="Times New Roman" w:hAnsi="Times New Roman"/>
        </w:rPr>
        <w:t xml:space="preserve"> у всіх форматах, з використанням різних інструментів, у критичний, етичний та ефективний спосіб, брати участь і займатися особистою, професійною та суспільною діяльністю.</w:t>
      </w:r>
    </w:p>
    <w:p w:rsidR="002A753A" w:rsidRDefault="00B26DB2">
      <w:pPr>
        <w:pStyle w:val="aa"/>
        <w:spacing w:after="66"/>
      </w:pPr>
      <w:r>
        <w:rPr>
          <w:rStyle w:val="a3"/>
          <w:rFonts w:ascii="Times New Roman" w:hAnsi="Times New Roman"/>
          <w:b w:val="0"/>
          <w:color w:val="3A3A3A"/>
        </w:rPr>
        <w:t xml:space="preserve">Платформа </w:t>
      </w:r>
      <w:proofErr w:type="spellStart"/>
      <w:r>
        <w:rPr>
          <w:rStyle w:val="a3"/>
          <w:rFonts w:ascii="Times New Roman" w:hAnsi="Times New Roman"/>
          <w:b w:val="0"/>
          <w:color w:val="3A3A3A"/>
        </w:rPr>
        <w:t>Прометеус</w:t>
      </w:r>
      <w:proofErr w:type="spellEnd"/>
    </w:p>
    <w:p w:rsidR="002A753A" w:rsidRDefault="00B26DB2">
      <w:pPr>
        <w:pStyle w:val="aa"/>
        <w:spacing w:after="66"/>
      </w:pPr>
      <w:r>
        <w:rPr>
          <w:rFonts w:ascii="Times New Roman" w:hAnsi="Times New Roman"/>
        </w:rPr>
        <w:t>2.Я і якісне та цілісне навчання. Соціально-емоційне навчання і психосоціальна підтримка.</w:t>
      </w:r>
    </w:p>
    <w:p w:rsidR="002A753A" w:rsidRDefault="00B26DB2">
      <w:pPr>
        <w:pStyle w:val="aa"/>
        <w:spacing w:after="66"/>
      </w:pPr>
      <w:r>
        <w:rPr>
          <w:rFonts w:ascii="Times New Roman" w:hAnsi="Times New Roman"/>
        </w:rPr>
        <w:t>Мета: розвинути навички викладання, які в практичній педагогічній діяльності сприятимуть благополуччю дітей і їх успіху в навчанні.</w:t>
      </w:r>
    </w:p>
    <w:p w:rsidR="002A753A" w:rsidRDefault="00B26DB2">
      <w:pPr>
        <w:pStyle w:val="aa"/>
        <w:spacing w:after="66"/>
      </w:pPr>
      <w:r>
        <w:rPr>
          <w:rStyle w:val="a3"/>
          <w:rFonts w:ascii="Times New Roman" w:hAnsi="Times New Roman"/>
          <w:b w:val="0"/>
          <w:color w:val="3A3A3A"/>
        </w:rPr>
        <w:t xml:space="preserve">Платформа </w:t>
      </w:r>
      <w:proofErr w:type="spellStart"/>
      <w:r>
        <w:rPr>
          <w:rStyle w:val="a3"/>
          <w:rFonts w:ascii="Times New Roman" w:hAnsi="Times New Roman"/>
          <w:b w:val="0"/>
          <w:color w:val="3A3A3A"/>
        </w:rPr>
        <w:t>Прометеус</w:t>
      </w:r>
      <w:proofErr w:type="spellEnd"/>
    </w:p>
    <w:p w:rsidR="002A753A" w:rsidRDefault="00B26DB2">
      <w:pPr>
        <w:pStyle w:val="aa"/>
        <w:spacing w:after="66"/>
      </w:pPr>
      <w:r>
        <w:rPr>
          <w:rFonts w:ascii="Times New Roman" w:hAnsi="Times New Roman"/>
        </w:rPr>
        <w:t>3.Цивільна оборона та захист у надзвичайних ситуаціях</w:t>
      </w:r>
    </w:p>
    <w:p w:rsidR="002A753A" w:rsidRDefault="00B26DB2">
      <w:pPr>
        <w:pStyle w:val="aa"/>
        <w:spacing w:after="66"/>
      </w:pPr>
      <w:r>
        <w:rPr>
          <w:rFonts w:ascii="Times New Roman" w:hAnsi="Times New Roman"/>
        </w:rPr>
        <w:t>Мета: підвищення обізнаності щодо алгоритму дій у кризових та надзвичайних ситуаціях</w:t>
      </w:r>
    </w:p>
    <w:p w:rsidR="002A753A" w:rsidRDefault="00B26DB2">
      <w:pPr>
        <w:pStyle w:val="a9"/>
      </w:pPr>
      <w:r>
        <w:rPr>
          <w:rFonts w:ascii="Times New Roman" w:hAnsi="Times New Roman"/>
        </w:rPr>
        <w:t>Сидорова Ганна Володимирівна</w:t>
      </w:r>
    </w:p>
    <w:p w:rsidR="002A753A" w:rsidRDefault="00B26DB2">
      <w:pPr>
        <w:pStyle w:val="a9"/>
      </w:pPr>
      <w:r>
        <w:rPr>
          <w:rFonts w:ascii="Times New Roman" w:hAnsi="Times New Roman"/>
        </w:rPr>
        <w:t>Вчителька математики</w:t>
      </w:r>
    </w:p>
    <w:p w:rsidR="002A753A" w:rsidRDefault="00B26DB2">
      <w:pPr>
        <w:pStyle w:val="a9"/>
      </w:pPr>
      <w:proofErr w:type="spellStart"/>
      <w:r>
        <w:rPr>
          <w:rFonts w:ascii="Times New Roman" w:hAnsi="Times New Roman"/>
        </w:rPr>
        <w:t>Вебінар</w:t>
      </w:r>
      <w:proofErr w:type="spellEnd"/>
      <w:r>
        <w:rPr>
          <w:rFonts w:ascii="Times New Roman" w:hAnsi="Times New Roman"/>
        </w:rPr>
        <w:t>: «</w:t>
      </w:r>
      <w:proofErr w:type="spellStart"/>
      <w:r>
        <w:rPr>
          <w:rFonts w:ascii="Times New Roman" w:hAnsi="Times New Roman"/>
        </w:rPr>
        <w:t>Canva</w:t>
      </w:r>
      <w:proofErr w:type="spellEnd"/>
      <w:r>
        <w:rPr>
          <w:rFonts w:ascii="Times New Roman" w:hAnsi="Times New Roman"/>
        </w:rPr>
        <w:t xml:space="preserve"> для вчителів: створення візуального контенту за допомогою штучного інтелекту».</w:t>
      </w:r>
    </w:p>
    <w:p w:rsidR="002A753A" w:rsidRDefault="00B26DB2">
      <w:pPr>
        <w:pStyle w:val="a9"/>
      </w:pPr>
      <w:r>
        <w:rPr>
          <w:rFonts w:ascii="Times New Roman" w:hAnsi="Times New Roman"/>
        </w:rPr>
        <w:t xml:space="preserve">Мета: розглянути особливості роботи з інструментом на базі штучного інтелекту в середовищі </w:t>
      </w:r>
      <w:proofErr w:type="spellStart"/>
      <w:r>
        <w:rPr>
          <w:rFonts w:ascii="Times New Roman" w:hAnsi="Times New Roman"/>
        </w:rPr>
        <w:t>Canva</w:t>
      </w:r>
      <w:proofErr w:type="spellEnd"/>
      <w:r>
        <w:rPr>
          <w:rFonts w:ascii="Times New Roman" w:hAnsi="Times New Roman"/>
        </w:rPr>
        <w:t xml:space="preserve"> та навчитися ефективно працювати з ним під час підготовки до уроків та здійснення педагогічної діяльності.</w:t>
      </w:r>
    </w:p>
    <w:p w:rsidR="002A753A" w:rsidRDefault="00B26DB2">
      <w:pPr>
        <w:pStyle w:val="a9"/>
      </w:pPr>
      <w:proofErr w:type="spellStart"/>
      <w:r>
        <w:rPr>
          <w:rFonts w:ascii="Times New Roman" w:hAnsi="Times New Roman"/>
        </w:rPr>
        <w:lastRenderedPageBreak/>
        <w:t>Вебінар</w:t>
      </w:r>
      <w:proofErr w:type="spellEnd"/>
      <w:r>
        <w:rPr>
          <w:rFonts w:ascii="Times New Roman" w:hAnsi="Times New Roman"/>
        </w:rPr>
        <w:t>: «Як зекономити час на підготовку до уроку: вербальне оцінювання та робота з відеофайлами».</w:t>
      </w:r>
    </w:p>
    <w:p w:rsidR="002A753A" w:rsidRDefault="00B26DB2">
      <w:pPr>
        <w:pStyle w:val="a9"/>
      </w:pPr>
      <w:r>
        <w:rPr>
          <w:rFonts w:ascii="Times New Roman" w:hAnsi="Times New Roman"/>
        </w:rPr>
        <w:t xml:space="preserve">Мета: опановувати розширення до </w:t>
      </w:r>
      <w:proofErr w:type="spellStart"/>
      <w:r>
        <w:rPr>
          <w:rFonts w:ascii="Times New Roman" w:hAnsi="Times New Roman"/>
        </w:rPr>
        <w:t>вебпереглядача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Google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Chrome</w:t>
      </w:r>
      <w:proofErr w:type="spellEnd"/>
      <w:r>
        <w:rPr>
          <w:rFonts w:ascii="Times New Roman" w:hAnsi="Times New Roman"/>
        </w:rPr>
        <w:t xml:space="preserve">, що дозволяє використовувати </w:t>
      </w:r>
      <w:proofErr w:type="spellStart"/>
      <w:r>
        <w:rPr>
          <w:rFonts w:ascii="Times New Roman" w:hAnsi="Times New Roman"/>
        </w:rPr>
        <w:t>аудіокоментарі</w:t>
      </w:r>
      <w:proofErr w:type="spellEnd"/>
      <w:r>
        <w:rPr>
          <w:rFonts w:ascii="Times New Roman" w:hAnsi="Times New Roman"/>
        </w:rPr>
        <w:t xml:space="preserve"> в сервісах </w:t>
      </w:r>
      <w:proofErr w:type="spellStart"/>
      <w:r>
        <w:rPr>
          <w:rFonts w:ascii="Times New Roman" w:hAnsi="Times New Roman"/>
        </w:rPr>
        <w:t>Google</w:t>
      </w:r>
      <w:proofErr w:type="spellEnd"/>
      <w:r>
        <w:rPr>
          <w:rFonts w:ascii="Times New Roman" w:hAnsi="Times New Roman"/>
        </w:rPr>
        <w:t xml:space="preserve">; дізнатися про корисні можливості </w:t>
      </w:r>
      <w:proofErr w:type="spellStart"/>
      <w:r>
        <w:rPr>
          <w:rFonts w:ascii="Times New Roman" w:hAnsi="Times New Roman"/>
        </w:rPr>
        <w:t>відеохостингу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YouTube</w:t>
      </w:r>
      <w:proofErr w:type="spellEnd"/>
      <w:r>
        <w:rPr>
          <w:rFonts w:ascii="Times New Roman" w:hAnsi="Times New Roman"/>
        </w:rPr>
        <w:t xml:space="preserve">; познайомитися з перевагами сервісу </w:t>
      </w:r>
      <w:proofErr w:type="spellStart"/>
      <w:r>
        <w:rPr>
          <w:rFonts w:ascii="Times New Roman" w:hAnsi="Times New Roman"/>
        </w:rPr>
        <w:t>Clipchamp</w:t>
      </w:r>
      <w:proofErr w:type="spellEnd"/>
      <w:r>
        <w:rPr>
          <w:rFonts w:ascii="Times New Roman" w:hAnsi="Times New Roman"/>
        </w:rPr>
        <w:t>, що дозволяє працювати з відеофайлами.</w:t>
      </w:r>
    </w:p>
    <w:p w:rsidR="002A753A" w:rsidRDefault="00B26DB2">
      <w:pPr>
        <w:pStyle w:val="a9"/>
      </w:pPr>
      <w:r>
        <w:rPr>
          <w:rFonts w:ascii="Times New Roman" w:hAnsi="Times New Roman"/>
        </w:rPr>
        <w:t>Методичні матеріали, опубліковані на сайті «На урок» та «</w:t>
      </w:r>
      <w:proofErr w:type="spellStart"/>
      <w:r>
        <w:rPr>
          <w:rFonts w:ascii="Times New Roman" w:hAnsi="Times New Roman"/>
        </w:rPr>
        <w:t>Всеосвіта</w:t>
      </w:r>
      <w:proofErr w:type="spellEnd"/>
      <w:r>
        <w:rPr>
          <w:rFonts w:ascii="Times New Roman" w:hAnsi="Times New Roman"/>
        </w:rPr>
        <w:t>»:</w:t>
      </w:r>
    </w:p>
    <w:p w:rsidR="002A753A" w:rsidRDefault="00B26DB2">
      <w:pPr>
        <w:pStyle w:val="a9"/>
        <w:numPr>
          <w:ilvl w:val="0"/>
          <w:numId w:val="3"/>
        </w:numPr>
      </w:pPr>
      <w:r>
        <w:rPr>
          <w:rFonts w:ascii="Times New Roman" w:hAnsi="Times New Roman"/>
        </w:rPr>
        <w:t>Контрольна робота з математики 6 клас;</w:t>
      </w:r>
    </w:p>
    <w:p w:rsidR="002A753A" w:rsidRDefault="00B26DB2">
      <w:pPr>
        <w:pStyle w:val="a9"/>
        <w:numPr>
          <w:ilvl w:val="0"/>
          <w:numId w:val="3"/>
        </w:numPr>
      </w:pPr>
      <w:r>
        <w:rPr>
          <w:rFonts w:ascii="Times New Roman" w:hAnsi="Times New Roman"/>
        </w:rPr>
        <w:t>Презентація «Додавання звичайних дробів з однаковими знаменниками»;</w:t>
      </w:r>
    </w:p>
    <w:p w:rsidR="002A753A" w:rsidRDefault="00B26DB2">
      <w:pPr>
        <w:pStyle w:val="a9"/>
        <w:numPr>
          <w:ilvl w:val="0"/>
          <w:numId w:val="3"/>
        </w:numPr>
      </w:pPr>
      <w:r>
        <w:rPr>
          <w:rFonts w:ascii="Times New Roman" w:hAnsi="Times New Roman"/>
        </w:rPr>
        <w:t>Презентація "Множення та ділення на 0»;</w:t>
      </w:r>
    </w:p>
    <w:p w:rsidR="002A753A" w:rsidRDefault="00B26DB2">
      <w:pPr>
        <w:pStyle w:val="a9"/>
        <w:numPr>
          <w:ilvl w:val="0"/>
          <w:numId w:val="3"/>
        </w:numPr>
      </w:pPr>
      <w:r>
        <w:rPr>
          <w:rFonts w:ascii="Times New Roman" w:hAnsi="Times New Roman"/>
        </w:rPr>
        <w:t>Контрольна робота. Геометричний матеріал. 6кл.;</w:t>
      </w:r>
    </w:p>
    <w:p w:rsidR="002A753A" w:rsidRDefault="00B26DB2">
      <w:pPr>
        <w:pStyle w:val="a9"/>
      </w:pPr>
      <w:r>
        <w:rPr>
          <w:rFonts w:ascii="Times New Roman" w:hAnsi="Times New Roman"/>
        </w:rPr>
        <w:t>Створено інтернет тестування:</w:t>
      </w:r>
    </w:p>
    <w:p w:rsidR="002A753A" w:rsidRDefault="00B26DB2">
      <w:pPr>
        <w:pStyle w:val="a9"/>
        <w:numPr>
          <w:ilvl w:val="0"/>
          <w:numId w:val="3"/>
        </w:numPr>
      </w:pPr>
      <w:r>
        <w:rPr>
          <w:rFonts w:ascii="Times New Roman" w:hAnsi="Times New Roman"/>
        </w:rPr>
        <w:t>Додавання і віднімання десяткових дробів;</w:t>
      </w:r>
    </w:p>
    <w:p w:rsidR="002A753A" w:rsidRDefault="00B26DB2">
      <w:pPr>
        <w:pStyle w:val="a9"/>
        <w:numPr>
          <w:ilvl w:val="0"/>
          <w:numId w:val="3"/>
        </w:numPr>
      </w:pPr>
      <w:r>
        <w:rPr>
          <w:rFonts w:ascii="Times New Roman" w:hAnsi="Times New Roman"/>
        </w:rPr>
        <w:t>Кути. Суміжні кути.</w:t>
      </w:r>
    </w:p>
    <w:p w:rsidR="002A753A" w:rsidRDefault="00B26DB2">
      <w:pPr>
        <w:pStyle w:val="a9"/>
        <w:numPr>
          <w:ilvl w:val="0"/>
          <w:numId w:val="3"/>
        </w:numPr>
      </w:pPr>
      <w:r>
        <w:rPr>
          <w:rFonts w:ascii="Times New Roman" w:hAnsi="Times New Roman"/>
        </w:rPr>
        <w:t>Коло. Круг</w:t>
      </w:r>
    </w:p>
    <w:p w:rsidR="002A753A" w:rsidRDefault="00B26DB2">
      <w:pPr>
        <w:pStyle w:val="a9"/>
        <w:numPr>
          <w:ilvl w:val="0"/>
          <w:numId w:val="3"/>
        </w:numPr>
      </w:pPr>
      <w:r>
        <w:rPr>
          <w:rFonts w:ascii="Times New Roman" w:hAnsi="Times New Roman"/>
        </w:rPr>
        <w:t>Розв'язування рівнянь</w:t>
      </w:r>
    </w:p>
    <w:p w:rsidR="002A753A" w:rsidRDefault="00B26DB2">
      <w:pPr>
        <w:pStyle w:val="a9"/>
        <w:numPr>
          <w:ilvl w:val="0"/>
          <w:numId w:val="3"/>
        </w:numPr>
      </w:pPr>
      <w:r>
        <w:rPr>
          <w:rFonts w:ascii="Times New Roman" w:hAnsi="Times New Roman"/>
        </w:rPr>
        <w:t>Міри часу. Рік. Місяць. Тиждень. Їх співвідношення.</w:t>
      </w:r>
    </w:p>
    <w:p w:rsidR="002A753A" w:rsidRDefault="002A753A">
      <w:pPr>
        <w:pStyle w:val="a9"/>
        <w:spacing w:after="66"/>
        <w:rPr>
          <w:rFonts w:ascii="Times New Roman" w:hAnsi="Times New Roman"/>
        </w:rPr>
      </w:pPr>
    </w:p>
    <w:p w:rsidR="002A753A" w:rsidRDefault="002A753A">
      <w:pPr>
        <w:pStyle w:val="aa"/>
        <w:spacing w:after="66"/>
        <w:rPr>
          <w:rFonts w:ascii="Times New Roman" w:hAnsi="Times New Roman"/>
        </w:rPr>
      </w:pPr>
    </w:p>
    <w:p w:rsidR="002A753A" w:rsidRDefault="00B26DB2">
      <w:pPr>
        <w:shd w:val="clear" w:color="auto" w:fill="FFFFFF"/>
      </w:pPr>
      <w:r>
        <w:rPr>
          <w:rFonts w:ascii="Times New Roman" w:hAnsi="Times New Roman"/>
        </w:rPr>
        <w:t xml:space="preserve">    Протягом 2023/2024 навчального року було проведено 4 засідання  методичної кафедри природничо-математичного циклу:</w:t>
      </w:r>
      <w:r>
        <w:rPr>
          <w:rFonts w:ascii="Times New Roman" w:eastAsia="Times New Roman" w:hAnsi="Times New Roman" w:cs="Times New Roman"/>
          <w:color w:val="646464"/>
          <w:lang w:eastAsia="uk-UA"/>
        </w:rPr>
        <w:t xml:space="preserve"> </w:t>
      </w:r>
    </w:p>
    <w:p w:rsidR="002A753A" w:rsidRDefault="00B26DB2">
      <w:r>
        <w:rPr>
          <w:rFonts w:ascii="Times New Roman" w:hAnsi="Times New Roman" w:cs="Times New Roman"/>
          <w:i/>
          <w:u w:val="single"/>
        </w:rPr>
        <w:t>І засідання</w:t>
      </w:r>
    </w:p>
    <w:p w:rsidR="002A753A" w:rsidRDefault="00B26DB2">
      <w:r>
        <w:rPr>
          <w:rFonts w:ascii="Times New Roman" w:eastAsia="Calibri" w:hAnsi="Times New Roman" w:cs="Times New Roman"/>
          <w:color w:val="000000"/>
          <w:u w:val="single"/>
          <w:shd w:val="clear" w:color="auto" w:fill="FFFFFF"/>
        </w:rPr>
        <w:t>Інструктивно-методична нарада</w:t>
      </w:r>
    </w:p>
    <w:p w:rsidR="002A753A" w:rsidRDefault="00B26DB2">
      <w:pPr>
        <w:jc w:val="both"/>
      </w:pPr>
      <w:r>
        <w:rPr>
          <w:rFonts w:ascii="Times New Roman" w:eastAsia="Calibri" w:hAnsi="Times New Roman" w:cs="Times New Roman"/>
        </w:rPr>
        <w:t xml:space="preserve">Дата проведення: 31 </w:t>
      </w:r>
      <w:proofErr w:type="spellStart"/>
      <w:r>
        <w:rPr>
          <w:rFonts w:ascii="Times New Roman" w:eastAsia="Calibri" w:hAnsi="Times New Roman" w:cs="Times New Roman"/>
          <w:u w:val="single"/>
        </w:rPr>
        <w:t>серпеня</w:t>
      </w:r>
      <w:proofErr w:type="spellEnd"/>
      <w:r>
        <w:rPr>
          <w:rFonts w:ascii="Times New Roman" w:eastAsia="Calibri" w:hAnsi="Times New Roman" w:cs="Times New Roman"/>
          <w:u w:val="single"/>
        </w:rPr>
        <w:t xml:space="preserve">  2023 року</w:t>
      </w:r>
    </w:p>
    <w:p w:rsidR="002A753A" w:rsidRDefault="00B26DB2">
      <w:pPr>
        <w:shd w:val="clear" w:color="auto" w:fill="FFFFFF"/>
      </w:pPr>
      <w:r>
        <w:rPr>
          <w:rFonts w:ascii="Times New Roman" w:eastAsia="Times New Roman" w:hAnsi="Times New Roman" w:cs="Times New Roman"/>
          <w:color w:val="000000"/>
        </w:rPr>
        <w:t>Тема: Організація освітнього процесу у 2023/2024 навчальному році.</w:t>
      </w:r>
      <w:r>
        <w:br/>
      </w:r>
    </w:p>
    <w:p w:rsidR="002A753A" w:rsidRDefault="00B26DB2">
      <w:pPr>
        <w:shd w:val="clear" w:color="auto" w:fill="FFFFFF"/>
      </w:pPr>
      <w:r>
        <w:rPr>
          <w:rFonts w:ascii="Times New Roman" w:eastAsia="Times New Roman" w:hAnsi="Times New Roman" w:cs="Times New Roman"/>
          <w:color w:val="000000"/>
        </w:rPr>
        <w:t>Мета: проаналізувати діяльність методичної кафедри вчителів предметів природничо-математичного циклу за 2022/2023 навчальний рік та визначити пріоритетні напрямки роботи у поточному навчальному році.</w:t>
      </w:r>
      <w:r>
        <w:br/>
      </w:r>
      <w:r>
        <w:rPr>
          <w:rFonts w:ascii="Times New Roman" w:eastAsia="Times New Roman" w:hAnsi="Times New Roman" w:cs="Times New Roman"/>
          <w:color w:val="000000"/>
        </w:rPr>
        <w:t>Форма проведення: звіт, інформація, обговорення</w:t>
      </w:r>
    </w:p>
    <w:tbl>
      <w:tblPr>
        <w:tblW w:w="10350" w:type="dxa"/>
        <w:jc w:val="center"/>
        <w:tblLayout w:type="fixed"/>
        <w:tblLook w:val="04A0"/>
      </w:tblPr>
      <w:tblGrid>
        <w:gridCol w:w="694"/>
        <w:gridCol w:w="5820"/>
        <w:gridCol w:w="2041"/>
        <w:gridCol w:w="1795"/>
      </w:tblGrid>
      <w:tr w:rsidR="002A753A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Зміст роботи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Відповідальні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Відмітка про виконання</w:t>
            </w:r>
          </w:p>
        </w:tc>
      </w:tr>
      <w:tr w:rsidR="002A753A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аналіз роботи методичної кафедри за 2022/20223 навчальний рік. Коригування планів роботи на 2023/2024 навчальний рік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Члени</w:t>
            </w:r>
          </w:p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методичного об’єднання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2A753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A753A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hAnsi="Times New Roman" w:cs="Times New Roman"/>
              </w:rPr>
              <w:t>Про затвердження плану роботи методичної кафедри вчителів природничо-математичного циклу. Розподіл обов’язків між членами методичної  кафедри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члени</w:t>
            </w:r>
          </w:p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методичного об’єднання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2A753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A753A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</w:rPr>
              <w:t>ознайомлення із  новими програмами та підручниками у 6 класі, зміни до діючих програм для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дітей з особливими освітніми потребами, врахування їх при плануванні уроків</w:t>
            </w:r>
            <w:r>
              <w:rPr>
                <w:rFonts w:ascii="Times New Roman" w:hAnsi="Times New Roman" w:cs="Times New Roman"/>
              </w:rPr>
              <w:t xml:space="preserve"> у 2023/2024 навчальному році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члени</w:t>
            </w:r>
          </w:p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методичного об’єднання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2A753A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A753A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Про ознайомлення здобувачів освіти із критеріями оцінювання результатів їх навчання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предметів </w:t>
            </w:r>
            <w:r>
              <w:rPr>
                <w:rFonts w:ascii="Times New Roman" w:hAnsi="Times New Roman" w:cs="Times New Roman"/>
              </w:rPr>
              <w:t>природничо-математичного циклу на 2023/2024 навчальний рік.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члени</w:t>
            </w:r>
          </w:p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методичного об’єднання</w:t>
            </w:r>
          </w:p>
          <w:p w:rsidR="002A753A" w:rsidRDefault="002A753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2A753A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A753A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погодження календарно- тематичних планів з предметів </w:t>
            </w:r>
            <w:r>
              <w:rPr>
                <w:rFonts w:ascii="Times New Roman" w:hAnsi="Times New Roman" w:cs="Times New Roman"/>
              </w:rPr>
              <w:t>природничо-математичного циклу на 2023/2024 навчальний рік.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керівник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2A753A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2A753A" w:rsidRDefault="002A753A">
      <w:pPr>
        <w:widowControl w:val="0"/>
        <w:rPr>
          <w:rFonts w:ascii="Times New Roman" w:hAnsi="Times New Roman" w:cs="Times New Roman"/>
        </w:rPr>
      </w:pPr>
    </w:p>
    <w:p w:rsidR="002A753A" w:rsidRDefault="00B26DB2">
      <w:r>
        <w:rPr>
          <w:rFonts w:ascii="Times New Roman" w:hAnsi="Times New Roman" w:cs="Times New Roman"/>
          <w:i/>
          <w:u w:val="single"/>
        </w:rPr>
        <w:lastRenderedPageBreak/>
        <w:t xml:space="preserve">  ІІ засідання</w:t>
      </w:r>
    </w:p>
    <w:p w:rsidR="002A753A" w:rsidRDefault="002A753A">
      <w:pPr>
        <w:spacing w:after="200"/>
        <w:ind w:left="360"/>
        <w:contextualSpacing/>
        <w:jc w:val="center"/>
        <w:rPr>
          <w:rFonts w:ascii="Times New Roman" w:hAnsi="Times New Roman" w:cs="Times New Roman"/>
        </w:rPr>
      </w:pPr>
    </w:p>
    <w:p w:rsidR="002A753A" w:rsidRDefault="00B26DB2">
      <w:pPr>
        <w:tabs>
          <w:tab w:val="left" w:pos="709"/>
        </w:tabs>
      </w:pPr>
      <w:r>
        <w:rPr>
          <w:rFonts w:ascii="Times New Roman" w:hAnsi="Times New Roman" w:cs="Times New Roman"/>
        </w:rPr>
        <w:t xml:space="preserve">Дата проведення – 10 </w:t>
      </w:r>
      <w:r>
        <w:rPr>
          <w:rFonts w:ascii="Times New Roman" w:hAnsi="Times New Roman" w:cs="Times New Roman"/>
          <w:u w:val="single"/>
        </w:rPr>
        <w:t>жовтня 2023 року</w:t>
      </w:r>
    </w:p>
    <w:p w:rsidR="002A753A" w:rsidRDefault="00B26DB2">
      <w:pPr>
        <w:jc w:val="both"/>
      </w:pPr>
      <w:r>
        <w:rPr>
          <w:rFonts w:ascii="Times New Roman" w:hAnsi="Times New Roman" w:cs="Times New Roman"/>
        </w:rPr>
        <w:t>Тема: Модернізація освітнього процесу шляхом впровадження інноваційних технологій</w:t>
      </w:r>
    </w:p>
    <w:p w:rsidR="002A753A" w:rsidRDefault="00B26DB2">
      <w:r>
        <w:rPr>
          <w:rFonts w:ascii="Times New Roman" w:hAnsi="Times New Roman" w:cs="Times New Roman"/>
        </w:rPr>
        <w:t xml:space="preserve">Мета: </w:t>
      </w:r>
    </w:p>
    <w:p w:rsidR="002A753A" w:rsidRDefault="00B26DB2">
      <w:pPr>
        <w:numPr>
          <w:ilvl w:val="0"/>
          <w:numId w:val="5"/>
        </w:numPr>
        <w:contextualSpacing/>
      </w:pPr>
      <w:r>
        <w:rPr>
          <w:rFonts w:ascii="Times New Roman" w:hAnsi="Times New Roman" w:cs="Times New Roman"/>
        </w:rPr>
        <w:t xml:space="preserve">розглянути головні особливості сучасних педагогічних технологій;  </w:t>
      </w:r>
    </w:p>
    <w:p w:rsidR="002A753A" w:rsidRDefault="00B26DB2">
      <w:pPr>
        <w:numPr>
          <w:ilvl w:val="0"/>
          <w:numId w:val="6"/>
        </w:numPr>
        <w:contextualSpacing/>
      </w:pPr>
      <w:r>
        <w:rPr>
          <w:rFonts w:ascii="Times New Roman" w:hAnsi="Times New Roman" w:cs="Times New Roman"/>
        </w:rPr>
        <w:t xml:space="preserve">охарактеризувати шляхи впровадження інноваційних технологій в освітній процес; </w:t>
      </w:r>
    </w:p>
    <w:p w:rsidR="002A753A" w:rsidRDefault="00B26DB2">
      <w:pPr>
        <w:numPr>
          <w:ilvl w:val="0"/>
          <w:numId w:val="4"/>
        </w:numPr>
        <w:contextualSpacing/>
      </w:pPr>
      <w:r>
        <w:rPr>
          <w:rFonts w:ascii="Times New Roman" w:hAnsi="Times New Roman" w:cs="Times New Roman"/>
        </w:rPr>
        <w:t>розширити знання вчителів про інноваційні методи та форми дистанційного навчання</w:t>
      </w:r>
    </w:p>
    <w:p w:rsidR="002A753A" w:rsidRDefault="00B26DB2">
      <w:r>
        <w:rPr>
          <w:rFonts w:ascii="Times New Roman" w:hAnsi="Times New Roman" w:cs="Times New Roman"/>
        </w:rPr>
        <w:t>Форма проведення: круглий стіл</w:t>
      </w:r>
    </w:p>
    <w:p w:rsidR="002A753A" w:rsidRDefault="002A753A">
      <w:pPr>
        <w:rPr>
          <w:rFonts w:ascii="Times New Roman" w:hAnsi="Times New Roman" w:cs="Times New Roman"/>
        </w:rPr>
      </w:pPr>
    </w:p>
    <w:tbl>
      <w:tblPr>
        <w:tblW w:w="10350" w:type="dxa"/>
        <w:jc w:val="center"/>
        <w:tblLayout w:type="fixed"/>
        <w:tblLook w:val="04A0"/>
      </w:tblPr>
      <w:tblGrid>
        <w:gridCol w:w="547"/>
        <w:gridCol w:w="5822"/>
        <w:gridCol w:w="2322"/>
        <w:gridCol w:w="1659"/>
      </w:tblGrid>
      <w:tr w:rsidR="002A753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Зміст роботи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Відповідальні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Відмітка про виконання</w:t>
            </w:r>
          </w:p>
        </w:tc>
      </w:tr>
      <w:tr w:rsidR="002A753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contextualSpacing/>
            </w:pPr>
            <w:r>
              <w:rPr>
                <w:rFonts w:ascii="Times New Roman" w:hAnsi="Times New Roman" w:cs="Times New Roman"/>
              </w:rPr>
              <w:t>Про   розширення знань та вмінь учителів про інноваційні методи та форми дистанційного навчання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члени</w:t>
            </w:r>
          </w:p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методичного об’єднання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2A753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A753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Про вимоги щодо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заповнення сторінок електронних класних   журналів</w:t>
            </w:r>
          </w:p>
          <w:p w:rsidR="002A753A" w:rsidRDefault="002A753A">
            <w:pPr>
              <w:widowControl w:val="0"/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члени</w:t>
            </w:r>
          </w:p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методичного об’єднання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2A753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A753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contextualSpacing/>
            </w:pPr>
            <w:r>
              <w:rPr>
                <w:rFonts w:ascii="Times New Roman" w:hAnsi="Times New Roman" w:cs="Times New Roman"/>
              </w:rPr>
              <w:t xml:space="preserve">Про участь членів методичної кафедри вчителів природничо-математичного циклу у загально шкільному </w:t>
            </w:r>
            <w:proofErr w:type="spellStart"/>
            <w:r>
              <w:rPr>
                <w:rFonts w:ascii="Times New Roman" w:hAnsi="Times New Roman" w:cs="Times New Roman"/>
              </w:rPr>
              <w:t>проєкті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"До знань через онлайн": погодження плану заходів кафедри.</w:t>
            </w:r>
          </w:p>
          <w:p w:rsidR="002A753A" w:rsidRDefault="002A753A">
            <w:pPr>
              <w:widowControl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члени</w:t>
            </w:r>
          </w:p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методичного об’єднання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2A753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A753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участь вчителів методичної кафедри у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проєктах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всеукраїнських освітніх платформах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члени</w:t>
            </w:r>
          </w:p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методичного об’єднання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2A753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2A753A" w:rsidRDefault="00B26DB2">
      <w:pPr>
        <w:widowControl w:val="0"/>
        <w:spacing w:after="200"/>
        <w:contextualSpacing/>
      </w:pPr>
      <w:r>
        <w:rPr>
          <w:rFonts w:ascii="Times New Roman" w:hAnsi="Times New Roman" w:cs="Times New Roman"/>
          <w:i/>
          <w:u w:val="single"/>
        </w:rPr>
        <w:t>ІІІ засідання</w:t>
      </w:r>
    </w:p>
    <w:p w:rsidR="002A753A" w:rsidRDefault="002A753A">
      <w:pPr>
        <w:spacing w:after="200"/>
        <w:ind w:left="720"/>
        <w:contextualSpacing/>
        <w:jc w:val="center"/>
        <w:rPr>
          <w:rFonts w:ascii="Times New Roman" w:hAnsi="Times New Roman" w:cs="Times New Roman"/>
          <w:i/>
          <w:u w:val="single"/>
        </w:rPr>
      </w:pPr>
    </w:p>
    <w:p w:rsidR="002A753A" w:rsidRDefault="00B26DB2">
      <w:pPr>
        <w:jc w:val="both"/>
      </w:pPr>
      <w:r>
        <w:rPr>
          <w:rFonts w:ascii="Times New Roman" w:hAnsi="Times New Roman" w:cs="Times New Roman"/>
        </w:rPr>
        <w:t>Дата проведення: 20 лютого</w:t>
      </w:r>
      <w:r>
        <w:rPr>
          <w:rFonts w:ascii="Times New Roman" w:hAnsi="Times New Roman" w:cs="Times New Roman"/>
          <w:u w:val="single"/>
        </w:rPr>
        <w:t xml:space="preserve"> 2024 року</w:t>
      </w:r>
    </w:p>
    <w:p w:rsidR="002A753A" w:rsidRDefault="00B26DB2">
      <w:r>
        <w:rPr>
          <w:rFonts w:ascii="Times New Roman" w:eastAsia="Times New Roman" w:hAnsi="Times New Roman" w:cs="Times New Roman"/>
          <w:color w:val="000000"/>
        </w:rPr>
        <w:t xml:space="preserve">Тема: 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Проблема розвитку творчості вчителів та здобувачів освіти в умовах соціалізації особистості.</w:t>
      </w:r>
      <w:r>
        <w:br/>
      </w:r>
      <w:r>
        <w:rPr>
          <w:rFonts w:ascii="Times New Roman" w:eastAsia="Times New Roman" w:hAnsi="Times New Roman" w:cs="Times New Roman"/>
          <w:color w:val="000000"/>
        </w:rPr>
        <w:t>Мета:</w:t>
      </w:r>
      <w:r>
        <w:br/>
      </w:r>
      <w:r>
        <w:rPr>
          <w:rFonts w:ascii="Times New Roman" w:eastAsia="Times New Roman" w:hAnsi="Times New Roman" w:cs="Times New Roman"/>
          <w:color w:val="000000"/>
        </w:rPr>
        <w:t>– визначити особливості уроків із застосуванням інноваційних технологій;</w:t>
      </w:r>
      <w:r>
        <w:br/>
      </w:r>
      <w:r>
        <w:rPr>
          <w:rFonts w:ascii="Times New Roman" w:eastAsia="Times New Roman" w:hAnsi="Times New Roman" w:cs="Times New Roman"/>
          <w:color w:val="000000"/>
        </w:rPr>
        <w:t>– розширити знання вчителів про способи, прийоми і форми навчання, що підвищують пізнавальний інтерес учнів;</w:t>
      </w:r>
      <w:r>
        <w:br/>
      </w:r>
      <w:r>
        <w:rPr>
          <w:rFonts w:ascii="Times New Roman" w:eastAsia="Times New Roman" w:hAnsi="Times New Roman" w:cs="Times New Roman"/>
          <w:color w:val="000000"/>
        </w:rPr>
        <w:t>– проаналізувати методи оновлення навчального процесу.</w:t>
      </w:r>
      <w:r>
        <w:br/>
      </w:r>
      <w:r>
        <w:rPr>
          <w:rFonts w:ascii="Times New Roman" w:eastAsia="Times New Roman" w:hAnsi="Times New Roman" w:cs="Times New Roman"/>
          <w:color w:val="000000"/>
        </w:rPr>
        <w:t xml:space="preserve">Форма проведення: обмін думками, досвідом,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мастер-класи</w:t>
      </w:r>
      <w:proofErr w:type="spellEnd"/>
    </w:p>
    <w:p w:rsidR="002A753A" w:rsidRDefault="002A753A">
      <w:pPr>
        <w:jc w:val="both"/>
        <w:rPr>
          <w:rFonts w:ascii="Times New Roman" w:hAnsi="Times New Roman" w:cs="Times New Roman"/>
        </w:rPr>
      </w:pPr>
    </w:p>
    <w:tbl>
      <w:tblPr>
        <w:tblW w:w="10350" w:type="dxa"/>
        <w:jc w:val="center"/>
        <w:tblLayout w:type="fixed"/>
        <w:tblLook w:val="04A0"/>
      </w:tblPr>
      <w:tblGrid>
        <w:gridCol w:w="547"/>
        <w:gridCol w:w="5822"/>
        <w:gridCol w:w="2322"/>
        <w:gridCol w:w="1659"/>
      </w:tblGrid>
      <w:tr w:rsidR="002A753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Зміст роботи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Відповідальні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Відмітка про виконання</w:t>
            </w:r>
          </w:p>
        </w:tc>
      </w:tr>
      <w:tr w:rsidR="002A753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Про  формування в здобувачів освіти навиків самостійного пошуку інформації під час вивчення предметів природничо-математичного циклу.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члени</w:t>
            </w:r>
          </w:p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методичного об’єднання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2A753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A753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Про участь членів методичної кафедри вчителів природничо-математичного циклу у загально шкільному </w:t>
            </w:r>
            <w:proofErr w:type="spellStart"/>
            <w:r>
              <w:rPr>
                <w:rFonts w:ascii="Times New Roman" w:hAnsi="Times New Roman" w:cs="Times New Roman"/>
              </w:rPr>
              <w:t>проєкті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"До знань через онлайн": погодження плану заходів кафедри.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члени</w:t>
            </w:r>
          </w:p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методичного об’єднання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2A753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A753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tabs>
                <w:tab w:val="left" w:pos="709"/>
              </w:tabs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Про аналіз освітніх траєкторій здобувачів освіти на кінець І семестру та на початок ІІ семестру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члени</w:t>
            </w:r>
          </w:p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методичного об’єднання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2A753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A753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tabs>
                <w:tab w:val="left" w:pos="709"/>
              </w:tabs>
            </w:pPr>
            <w:r>
              <w:rPr>
                <w:rFonts w:ascii="Times New Roman" w:hAnsi="Times New Roman" w:cs="Times New Roman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моніторинг навчальних досягнень учнів з порушеннями  інтелектуального розвитку з предметів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природничо-математичного циклу за І семестр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lastRenderedPageBreak/>
              <w:t>члени</w:t>
            </w:r>
          </w:p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 xml:space="preserve">методичного </w:t>
            </w:r>
            <w:r>
              <w:rPr>
                <w:rFonts w:ascii="Times New Roman" w:eastAsia="SimSun" w:hAnsi="Times New Roman" w:cs="Times New Roman"/>
              </w:rPr>
              <w:lastRenderedPageBreak/>
              <w:t>об’єднання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2A753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2A753A" w:rsidRDefault="002A753A">
      <w:pPr>
        <w:widowControl w:val="0"/>
        <w:rPr>
          <w:rFonts w:ascii="Times New Roman" w:hAnsi="Times New Roman" w:cs="Times New Roman"/>
          <w:i/>
          <w:u w:val="single"/>
        </w:rPr>
      </w:pPr>
    </w:p>
    <w:p w:rsidR="002A753A" w:rsidRDefault="00B26DB2">
      <w:r>
        <w:rPr>
          <w:rFonts w:ascii="Times New Roman" w:hAnsi="Times New Roman" w:cs="Times New Roman"/>
          <w:i/>
          <w:u w:val="single"/>
        </w:rPr>
        <w:t>І</w:t>
      </w:r>
      <w:r>
        <w:rPr>
          <w:rFonts w:ascii="Times New Roman" w:hAnsi="Times New Roman" w:cs="Times New Roman"/>
          <w:i/>
          <w:u w:val="single"/>
          <w:lang w:val="en-US"/>
        </w:rPr>
        <w:t>V</w:t>
      </w:r>
      <w:r>
        <w:rPr>
          <w:rFonts w:ascii="Times New Roman" w:hAnsi="Times New Roman" w:cs="Times New Roman"/>
          <w:i/>
          <w:u w:val="single"/>
        </w:rPr>
        <w:t xml:space="preserve"> засідання</w:t>
      </w:r>
    </w:p>
    <w:p w:rsidR="002A753A" w:rsidRDefault="002A753A">
      <w:pPr>
        <w:jc w:val="both"/>
        <w:rPr>
          <w:rFonts w:ascii="Times New Roman" w:hAnsi="Times New Roman" w:cs="Times New Roman"/>
        </w:rPr>
      </w:pPr>
    </w:p>
    <w:p w:rsidR="002A753A" w:rsidRDefault="00B26DB2">
      <w:pPr>
        <w:jc w:val="both"/>
      </w:pPr>
      <w:r>
        <w:rPr>
          <w:rFonts w:ascii="Times New Roman" w:hAnsi="Times New Roman" w:cs="Times New Roman"/>
        </w:rPr>
        <w:t xml:space="preserve">Дата проведення – травень </w:t>
      </w:r>
      <w:r>
        <w:rPr>
          <w:rFonts w:ascii="Times New Roman" w:hAnsi="Times New Roman" w:cs="Times New Roman"/>
          <w:u w:val="single"/>
        </w:rPr>
        <w:t>2024 року</w:t>
      </w:r>
    </w:p>
    <w:p w:rsidR="002A753A" w:rsidRDefault="00B26DB2">
      <w:r>
        <w:rPr>
          <w:rFonts w:ascii="Times New Roman" w:eastAsia="Times New Roman" w:hAnsi="Times New Roman" w:cs="Times New Roman"/>
          <w:color w:val="000000"/>
        </w:rPr>
        <w:t>Підсумки роботи методичної кафедри природничо-математичного циклу за 2023/2024 навчальний рік</w:t>
      </w:r>
      <w:r>
        <w:br/>
      </w:r>
      <w:r>
        <w:rPr>
          <w:rFonts w:ascii="Times New Roman" w:eastAsia="Times New Roman" w:hAnsi="Times New Roman" w:cs="Times New Roman"/>
          <w:color w:val="000000"/>
        </w:rPr>
        <w:t>Мета:</w:t>
      </w:r>
      <w:r>
        <w:br/>
      </w:r>
      <w:r>
        <w:rPr>
          <w:rFonts w:ascii="Times New Roman" w:eastAsia="Times New Roman" w:hAnsi="Times New Roman" w:cs="Times New Roman"/>
          <w:color w:val="000000"/>
        </w:rPr>
        <w:t>– проаналізувати роботу методичної кафедри природничо-математичного циклу за 2023/2024 навчальний рік та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окреслити</w:t>
      </w:r>
      <w:r>
        <w:rPr>
          <w:rFonts w:ascii="Times New Roman" w:eastAsia="Times New Roman" w:hAnsi="Times New Roman" w:cs="Times New Roman"/>
          <w:color w:val="000000"/>
        </w:rPr>
        <w:t xml:space="preserve"> завдання на 2024/2025 навчальний рік;</w:t>
      </w:r>
      <w:r>
        <w:br/>
      </w:r>
      <w:r>
        <w:rPr>
          <w:rFonts w:ascii="Times New Roman" w:eastAsia="Times New Roman" w:hAnsi="Times New Roman" w:cs="Times New Roman"/>
          <w:color w:val="000000"/>
        </w:rPr>
        <w:t xml:space="preserve">– заслухати творчі звіти вчителів з  </w:t>
      </w:r>
      <w:r>
        <w:rPr>
          <w:rFonts w:ascii="Times New Roman" w:eastAsia="Times New Roman" w:hAnsi="Times New Roman" w:cs="Times New Roman"/>
        </w:rPr>
        <w:t>методичних тем, над якими працюють</w:t>
      </w:r>
      <w:r>
        <w:br/>
      </w:r>
      <w:r>
        <w:rPr>
          <w:rFonts w:ascii="Times New Roman" w:eastAsia="Times New Roman" w:hAnsi="Times New Roman" w:cs="Times New Roman"/>
          <w:color w:val="000000"/>
        </w:rPr>
        <w:t>Форма проведення: інформація, повідомлення, звіт</w:t>
      </w:r>
    </w:p>
    <w:tbl>
      <w:tblPr>
        <w:tblW w:w="10350" w:type="dxa"/>
        <w:jc w:val="center"/>
        <w:tblLayout w:type="fixed"/>
        <w:tblLook w:val="04A0"/>
      </w:tblPr>
      <w:tblGrid>
        <w:gridCol w:w="547"/>
        <w:gridCol w:w="5822"/>
        <w:gridCol w:w="2322"/>
        <w:gridCol w:w="1659"/>
      </w:tblGrid>
      <w:tr w:rsidR="002A753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Зміст роботи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Відповідальні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Відмітка про виконання</w:t>
            </w:r>
          </w:p>
        </w:tc>
      </w:tr>
      <w:tr w:rsidR="002A753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 аналіз виконання навчальних програм членами методичної кафедри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члени</w:t>
            </w:r>
          </w:p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методичного об’єднання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2A753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A753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творчі звіти вчителів з  </w:t>
            </w:r>
            <w:r>
              <w:rPr>
                <w:rFonts w:ascii="Times New Roman" w:eastAsia="Times New Roman" w:hAnsi="Times New Roman" w:cs="Times New Roman"/>
              </w:rPr>
              <w:t>методичних тем, над якими працюють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члени</w:t>
            </w:r>
          </w:p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методичного об’єднання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2A753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A753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підсумки роботи методичної кафедри за навчальний рік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члени</w:t>
            </w:r>
          </w:p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методичного об’єднання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2A753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A753A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вироблення рекомендацій до плану роботи методичної кафедри на наступний навчальний рік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члени</w:t>
            </w:r>
          </w:p>
          <w:p w:rsidR="002A753A" w:rsidRDefault="00B26DB2">
            <w:pPr>
              <w:widowControl w:val="0"/>
            </w:pPr>
            <w:r>
              <w:rPr>
                <w:rFonts w:ascii="Times New Roman" w:eastAsia="SimSun" w:hAnsi="Times New Roman" w:cs="Times New Roman"/>
              </w:rPr>
              <w:t>методичного об’єднання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3A" w:rsidRDefault="002A753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2A753A" w:rsidRDefault="002A753A">
      <w:pPr>
        <w:pStyle w:val="a9"/>
        <w:widowControl w:val="0"/>
        <w:ind w:left="5670"/>
        <w:rPr>
          <w:rFonts w:ascii="Times New Roman" w:eastAsia="Times New Roman" w:hAnsi="Times New Roman"/>
          <w:color w:val="646464"/>
          <w:lang w:eastAsia="uk-UA"/>
        </w:rPr>
      </w:pPr>
    </w:p>
    <w:p w:rsidR="002A753A" w:rsidRDefault="00B26DB2">
      <w:pPr>
        <w:pStyle w:val="a9"/>
        <w:jc w:val="both"/>
      </w:pPr>
      <w:r>
        <w:rPr>
          <w:rFonts w:ascii="Times New Roman" w:hAnsi="Times New Roman"/>
        </w:rPr>
        <w:t xml:space="preserve"> Проаналізувавши роботу кафедри, визначаємо таке завдання на наступний навчальний рік:</w:t>
      </w:r>
    </w:p>
    <w:p w:rsidR="002A753A" w:rsidRDefault="00B26DB2">
      <w:pPr>
        <w:shd w:val="clear" w:color="auto" w:fill="FFFFFF"/>
        <w:jc w:val="both"/>
      </w:pPr>
      <w:r>
        <w:rPr>
          <w:rFonts w:ascii="Times New Roman" w:hAnsi="Times New Roman" w:cs="Times New Roman"/>
        </w:rPr>
        <w:t>1.Спрямувати роботу кафедри на створення цілісної системи психологічного супроводу розвитку особистості здобувачів освіти.</w:t>
      </w:r>
    </w:p>
    <w:p w:rsidR="002A753A" w:rsidRDefault="00B26DB2">
      <w:pPr>
        <w:pStyle w:val="a9"/>
        <w:ind w:firstLine="567"/>
        <w:jc w:val="both"/>
      </w:pPr>
      <w:r>
        <w:rPr>
          <w:rFonts w:ascii="Times New Roman" w:hAnsi="Times New Roman"/>
        </w:rPr>
        <w:t>Аналіз роботи методичної кафедри дає підставу зробити висновок, що у 2024/2025 році кафедра продовжить працювати над темою: «</w:t>
      </w:r>
      <w:r>
        <w:rPr>
          <w:rFonts w:ascii="Times New Roman" w:eastAsia="Times New Roman" w:hAnsi="Times New Roman"/>
          <w:bCs/>
          <w:color w:val="000000"/>
        </w:rPr>
        <w:t>Активізація розумової діяльності та розвиток комунікативних якостей учнів шляхом використання інноваційних технологій</w:t>
      </w:r>
      <w:r>
        <w:rPr>
          <w:rFonts w:ascii="Times New Roman" w:hAnsi="Times New Roman"/>
        </w:rPr>
        <w:t>».</w:t>
      </w:r>
    </w:p>
    <w:p w:rsidR="002A753A" w:rsidRDefault="002A753A">
      <w:pPr>
        <w:pStyle w:val="a9"/>
        <w:rPr>
          <w:rFonts w:ascii="Times New Roman" w:hAnsi="Times New Roman"/>
        </w:rPr>
      </w:pPr>
    </w:p>
    <w:p w:rsidR="002A753A" w:rsidRDefault="002A753A">
      <w:pPr>
        <w:pStyle w:val="a9"/>
        <w:rPr>
          <w:rFonts w:ascii="Times New Roman" w:hAnsi="Times New Roman"/>
        </w:rPr>
      </w:pPr>
    </w:p>
    <w:p w:rsidR="002A753A" w:rsidRDefault="002A753A">
      <w:pPr>
        <w:pStyle w:val="a9"/>
        <w:rPr>
          <w:rFonts w:ascii="Times New Roman" w:hAnsi="Times New Roman"/>
        </w:rPr>
      </w:pPr>
    </w:p>
    <w:p w:rsidR="002A753A" w:rsidRDefault="002A753A">
      <w:pPr>
        <w:pStyle w:val="a9"/>
        <w:rPr>
          <w:rFonts w:ascii="Times New Roman" w:hAnsi="Times New Roman"/>
        </w:rPr>
      </w:pPr>
    </w:p>
    <w:p w:rsidR="002A753A" w:rsidRDefault="002A753A">
      <w:pPr>
        <w:pStyle w:val="a9"/>
        <w:rPr>
          <w:rFonts w:ascii="Times New Roman" w:hAnsi="Times New Roman"/>
        </w:rPr>
      </w:pPr>
    </w:p>
    <w:bookmarkEnd w:id="0"/>
    <w:p w:rsidR="00B26DB2" w:rsidRDefault="00B26DB2" w:rsidP="00B26DB2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Голова Методичної кафедри учителів</w:t>
      </w:r>
    </w:p>
    <w:p w:rsidR="00B26DB2" w:rsidRDefault="00B26DB2" w:rsidP="00B26DB2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предметів  природничо-математичного циклу                                   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 Будянська Н.І.</w:t>
      </w:r>
    </w:p>
    <w:p w:rsidR="00B26DB2" w:rsidRDefault="00B26DB2" w:rsidP="00B26DB2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2A753A" w:rsidRDefault="002A753A"/>
    <w:sectPr w:rsidR="002A753A" w:rsidSect="00E2656B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22A"/>
    <w:multiLevelType w:val="multilevel"/>
    <w:tmpl w:val="1D7CA7B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>
    <w:nsid w:val="23523719"/>
    <w:multiLevelType w:val="multilevel"/>
    <w:tmpl w:val="EC2261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2">
    <w:nsid w:val="26647443"/>
    <w:multiLevelType w:val="multilevel"/>
    <w:tmpl w:val="14AC8F1E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>
    <w:nsid w:val="3C431425"/>
    <w:multiLevelType w:val="multilevel"/>
    <w:tmpl w:val="0EA8B3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0224FB8"/>
    <w:multiLevelType w:val="multilevel"/>
    <w:tmpl w:val="203CE8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</w:abstractNum>
  <w:abstractNum w:abstractNumId="5">
    <w:nsid w:val="6C9271FF"/>
    <w:multiLevelType w:val="multilevel"/>
    <w:tmpl w:val="394462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</w:abstractNum>
  <w:abstractNum w:abstractNumId="6">
    <w:nsid w:val="786046B1"/>
    <w:multiLevelType w:val="multilevel"/>
    <w:tmpl w:val="4AD8C6B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2A753A"/>
    <w:rsid w:val="002A753A"/>
    <w:rsid w:val="00606A69"/>
    <w:rsid w:val="00B26DB2"/>
    <w:rsid w:val="00E2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r">
    <w:name w:val="sr"/>
    <w:qFormat/>
    <w:rsid w:val="00E2656B"/>
  </w:style>
  <w:style w:type="character" w:customStyle="1" w:styleId="grade-value">
    <w:name w:val="grade-value"/>
    <w:qFormat/>
    <w:rsid w:val="00E2656B"/>
  </w:style>
  <w:style w:type="character" w:customStyle="1" w:styleId="a3">
    <w:name w:val="Виділення жирним"/>
    <w:qFormat/>
    <w:rsid w:val="00E2656B"/>
    <w:rPr>
      <w:b/>
      <w:bCs/>
    </w:rPr>
  </w:style>
  <w:style w:type="paragraph" w:customStyle="1" w:styleId="a4">
    <w:name w:val="Заголовок"/>
    <w:basedOn w:val="a"/>
    <w:next w:val="a5"/>
    <w:qFormat/>
    <w:rsid w:val="00E2656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E2656B"/>
    <w:pPr>
      <w:spacing w:after="140" w:line="276" w:lineRule="auto"/>
    </w:pPr>
  </w:style>
  <w:style w:type="paragraph" w:styleId="a6">
    <w:name w:val="List"/>
    <w:basedOn w:val="a5"/>
    <w:rsid w:val="00E2656B"/>
  </w:style>
  <w:style w:type="paragraph" w:styleId="a7">
    <w:name w:val="caption"/>
    <w:basedOn w:val="a"/>
    <w:qFormat/>
    <w:rsid w:val="00E2656B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rsid w:val="00E2656B"/>
    <w:pPr>
      <w:suppressLineNumbers/>
    </w:pPr>
  </w:style>
  <w:style w:type="paragraph" w:customStyle="1" w:styleId="Textbody">
    <w:name w:val="Text body"/>
    <w:qFormat/>
    <w:rsid w:val="00E2656B"/>
    <w:pPr>
      <w:widowControl w:val="0"/>
      <w:spacing w:after="283" w:line="276" w:lineRule="auto"/>
      <w:textAlignment w:val="baseline"/>
    </w:pPr>
  </w:style>
  <w:style w:type="paragraph" w:customStyle="1" w:styleId="Standard">
    <w:name w:val="Standard"/>
    <w:qFormat/>
    <w:rsid w:val="00E2656B"/>
    <w:pPr>
      <w:widowControl w:val="0"/>
      <w:textAlignment w:val="baseline"/>
    </w:pPr>
  </w:style>
  <w:style w:type="paragraph" w:styleId="a9">
    <w:name w:val="No Spacing"/>
    <w:qFormat/>
    <w:rsid w:val="00E2656B"/>
    <w:rPr>
      <w:rFonts w:ascii="Calibri" w:eastAsia="Calibri" w:hAnsi="Calibri" w:cs="Times New Roman"/>
    </w:rPr>
  </w:style>
  <w:style w:type="paragraph" w:customStyle="1" w:styleId="aa">
    <w:name w:val="Вміст таблиці"/>
    <w:basedOn w:val="a"/>
    <w:qFormat/>
    <w:rsid w:val="00E26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8777</Words>
  <Characters>5003</Characters>
  <Application>Microsoft Office Word</Application>
  <DocSecurity>0</DocSecurity>
  <Lines>41</Lines>
  <Paragraphs>27</Paragraphs>
  <ScaleCrop>false</ScaleCrop>
  <Company/>
  <LinksUpToDate>false</LinksUpToDate>
  <CharactersWithSpaces>13753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Vitaliy Vitaliyovush</cp:lastModifiedBy>
  <cp:revision>3</cp:revision>
  <dcterms:created xsi:type="dcterms:W3CDTF">2024-12-13T10:37:00Z</dcterms:created>
  <dcterms:modified xsi:type="dcterms:W3CDTF">2024-12-13T12:56:00Z</dcterms:modified>
  <dc:language>uk-UA</dc:language>
</cp:coreProperties>
</file>