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07430C2" w14:textId="77777777" w:rsidR="000E7EFB" w:rsidRDefault="000E7EFB" w:rsidP="000E7EFB">
      <w:pPr>
        <w:spacing w:line="360" w:lineRule="auto"/>
        <w:jc w:val="right"/>
        <w:rPr>
          <w:rFonts w:eastAsia="Calibri"/>
          <w:b/>
          <w:i/>
          <w:szCs w:val="28"/>
        </w:rPr>
      </w:pPr>
      <w:r>
        <w:rPr>
          <w:rFonts w:eastAsia="Calibri"/>
          <w:b/>
          <w:i/>
          <w:szCs w:val="28"/>
        </w:rPr>
        <w:t xml:space="preserve">Від нас, від нашого вміння, від нашої майстерності, </w:t>
      </w:r>
    </w:p>
    <w:p w14:paraId="747F4AC8" w14:textId="77777777" w:rsidR="000E7EFB" w:rsidRDefault="000E7EFB" w:rsidP="000E7EFB">
      <w:pPr>
        <w:spacing w:line="360" w:lineRule="auto"/>
        <w:jc w:val="right"/>
        <w:rPr>
          <w:rFonts w:eastAsia="Calibri"/>
          <w:b/>
          <w:i/>
          <w:szCs w:val="28"/>
        </w:rPr>
      </w:pPr>
      <w:r>
        <w:rPr>
          <w:rFonts w:eastAsia="Calibri"/>
          <w:b/>
          <w:i/>
          <w:szCs w:val="28"/>
        </w:rPr>
        <w:t>від нашого мистецтва та мудрості залежить</w:t>
      </w:r>
    </w:p>
    <w:p w14:paraId="5264BF5C" w14:textId="77777777" w:rsidR="000E7EFB" w:rsidRDefault="000E7EFB" w:rsidP="000E7EFB">
      <w:pPr>
        <w:spacing w:line="360" w:lineRule="auto"/>
        <w:jc w:val="right"/>
        <w:rPr>
          <w:rFonts w:eastAsia="Calibri"/>
          <w:b/>
          <w:i/>
          <w:szCs w:val="28"/>
        </w:rPr>
      </w:pPr>
      <w:r>
        <w:rPr>
          <w:rFonts w:eastAsia="Calibri"/>
          <w:b/>
          <w:i/>
          <w:szCs w:val="28"/>
        </w:rPr>
        <w:t xml:space="preserve"> життя дитини, здоров’я, розум, характер, воля,</w:t>
      </w:r>
    </w:p>
    <w:p w14:paraId="7E0E0B0E" w14:textId="77777777" w:rsidR="000E7EFB" w:rsidRDefault="000E7EFB" w:rsidP="000E7EFB">
      <w:pPr>
        <w:spacing w:line="360" w:lineRule="auto"/>
        <w:jc w:val="right"/>
        <w:rPr>
          <w:rFonts w:eastAsia="Calibri"/>
          <w:b/>
          <w:i/>
          <w:szCs w:val="28"/>
        </w:rPr>
      </w:pPr>
      <w:r>
        <w:rPr>
          <w:rFonts w:eastAsia="Calibri"/>
          <w:b/>
          <w:i/>
          <w:szCs w:val="28"/>
        </w:rPr>
        <w:t xml:space="preserve"> інтелектуальне обличчя, її місце та роль у житті, її щастя. </w:t>
      </w:r>
    </w:p>
    <w:p w14:paraId="7BCB01BB" w14:textId="77777777" w:rsidR="000E7EFB" w:rsidRDefault="000E7EFB" w:rsidP="000E7EFB">
      <w:pPr>
        <w:spacing w:line="360" w:lineRule="auto"/>
        <w:jc w:val="right"/>
        <w:rPr>
          <w:rFonts w:eastAsia="Calibri"/>
          <w:b/>
          <w:szCs w:val="28"/>
        </w:rPr>
      </w:pPr>
      <w:r>
        <w:rPr>
          <w:rFonts w:eastAsia="Calibri"/>
          <w:b/>
          <w:i/>
          <w:szCs w:val="28"/>
        </w:rPr>
        <w:t xml:space="preserve">В. О. Сухомлинський </w:t>
      </w:r>
    </w:p>
    <w:p w14:paraId="360E67A2" w14:textId="77777777" w:rsidR="000E7EFB" w:rsidRDefault="000E7EFB" w:rsidP="000E7EFB">
      <w:pPr>
        <w:spacing w:line="360" w:lineRule="auto"/>
        <w:jc w:val="center"/>
      </w:pPr>
      <w:r>
        <w:t>Звіт про роботу</w:t>
      </w:r>
    </w:p>
    <w:p w14:paraId="61AA7FB3" w14:textId="77777777" w:rsidR="000E7EFB" w:rsidRDefault="000E7EFB" w:rsidP="000E7EFB">
      <w:pPr>
        <w:spacing w:line="360" w:lineRule="auto"/>
        <w:jc w:val="center"/>
      </w:pPr>
      <w:r>
        <w:t xml:space="preserve"> методичної кафедри  вчителів початкових класів </w:t>
      </w:r>
    </w:p>
    <w:p w14:paraId="64F1EBAA" w14:textId="77777777" w:rsidR="000E7EFB" w:rsidRDefault="000E7EFB" w:rsidP="000E7EFB">
      <w:pPr>
        <w:spacing w:line="360" w:lineRule="auto"/>
        <w:jc w:val="center"/>
      </w:pPr>
      <w:r>
        <w:t xml:space="preserve"> КЗ «</w:t>
      </w:r>
      <w:proofErr w:type="spellStart"/>
      <w:r>
        <w:t>Сахновщинський</w:t>
      </w:r>
      <w:proofErr w:type="spellEnd"/>
      <w:r>
        <w:t xml:space="preserve"> НРЦ» ХОР</w:t>
      </w:r>
    </w:p>
    <w:p w14:paraId="2FEAB957" w14:textId="77777777" w:rsidR="000E7EFB" w:rsidRDefault="000E7EFB" w:rsidP="000E7EFB">
      <w:pPr>
        <w:spacing w:line="360" w:lineRule="auto"/>
        <w:jc w:val="center"/>
      </w:pPr>
      <w:r>
        <w:t xml:space="preserve"> у 2023 /2024 навчальному році</w:t>
      </w:r>
    </w:p>
    <w:p w14:paraId="5AD51D9D" w14:textId="77777777" w:rsidR="000E7EFB" w:rsidRDefault="000E7EFB" w:rsidP="000E7EFB">
      <w:pPr>
        <w:spacing w:line="360" w:lineRule="auto"/>
        <w:rPr>
          <w:color w:val="333333"/>
          <w:szCs w:val="28"/>
          <w:shd w:val="clear" w:color="auto" w:fill="FFFFFF"/>
        </w:rPr>
      </w:pPr>
      <w:r>
        <w:t xml:space="preserve"> </w:t>
      </w:r>
      <w:r>
        <w:tab/>
        <w:t xml:space="preserve">У 2023-2024 навчальному році методична  кафедра вчителів початкових класів продовжила працювала над єдиною метою: </w:t>
      </w:r>
      <w:r>
        <w:rPr>
          <w:rFonts w:eastAsia="Calibri"/>
          <w:szCs w:val="28"/>
          <w:lang w:eastAsia="en-US"/>
        </w:rPr>
        <w:t xml:space="preserve">«Соціальна адаптація молодших школярів засобами ігрової діяльності». Вся </w:t>
      </w:r>
      <w:r>
        <w:rPr>
          <w:color w:val="333333"/>
          <w:szCs w:val="28"/>
          <w:shd w:val="clear" w:color="auto" w:fill="FFFFFF"/>
        </w:rPr>
        <w:t xml:space="preserve"> робота її членів, які забезпечують початкову освіту, за останні 6 років, була спрямована на</w:t>
      </w:r>
      <w:r>
        <w:rPr>
          <w:rFonts w:eastAsia="Times New Roman"/>
          <w:szCs w:val="28"/>
          <w:lang w:eastAsia="ru-RU"/>
        </w:rPr>
        <w:t xml:space="preserve"> якісне</w:t>
      </w:r>
      <w:r>
        <w:rPr>
          <w:color w:val="333333"/>
          <w:szCs w:val="28"/>
          <w:shd w:val="clear" w:color="auto" w:fill="FFFFFF"/>
        </w:rPr>
        <w:t xml:space="preserve"> впровадження Концепції Нової української школи та забезпечення виконання вимог Державного стандарту початкової школи, метою якого є </w:t>
      </w:r>
      <w:r>
        <w:rPr>
          <w:color w:val="333333"/>
          <w:spacing w:val="-4"/>
          <w:szCs w:val="28"/>
          <w:shd w:val="clear" w:color="auto" w:fill="FFFFFF"/>
        </w:rPr>
        <w:t xml:space="preserve">всебічний розвиток дитини, її талантів, здібностей, </w:t>
      </w:r>
      <w:proofErr w:type="spellStart"/>
      <w:r>
        <w:rPr>
          <w:color w:val="333333"/>
          <w:spacing w:val="-4"/>
          <w:szCs w:val="28"/>
          <w:shd w:val="clear" w:color="auto" w:fill="FFFFFF"/>
        </w:rPr>
        <w:t>компетентностей</w:t>
      </w:r>
      <w:proofErr w:type="spellEnd"/>
      <w:r>
        <w:rPr>
          <w:color w:val="333333"/>
          <w:spacing w:val="-4"/>
          <w:szCs w:val="28"/>
          <w:shd w:val="clear" w:color="auto" w:fill="FFFFFF"/>
        </w:rPr>
        <w:t xml:space="preserve"> та наскрізних умінь відповідно до вікових та індивідуальних психофізіологічних особливостей і потреб, формування цінностей, розвиток самостійності, творчості та допитливості. </w:t>
      </w:r>
      <w:r>
        <w:rPr>
          <w:color w:val="333333"/>
          <w:szCs w:val="28"/>
          <w:shd w:val="clear" w:color="auto" w:fill="FFFFFF"/>
        </w:rPr>
        <w:t xml:space="preserve">Діяльність методичної кафедри також була спрямована на підвищення професійної майстерності і розвиток творчої ініціативи вчителів, застосування в інноваційному навчанні інтерактивних технологій, створення умов для формування ключових </w:t>
      </w:r>
      <w:proofErr w:type="spellStart"/>
      <w:r>
        <w:rPr>
          <w:color w:val="333333"/>
          <w:szCs w:val="28"/>
          <w:shd w:val="clear" w:color="auto" w:fill="FFFFFF"/>
        </w:rPr>
        <w:t>компетентностей</w:t>
      </w:r>
      <w:proofErr w:type="spellEnd"/>
      <w:r>
        <w:rPr>
          <w:color w:val="333333"/>
          <w:szCs w:val="28"/>
          <w:shd w:val="clear" w:color="auto" w:fill="FFFFFF"/>
        </w:rPr>
        <w:t xml:space="preserve"> учнів, педагогів, інтеграцію у навчально-виховному процесі дітей з особливими освітніми потребами.  </w:t>
      </w:r>
    </w:p>
    <w:p w14:paraId="3CDDF62A" w14:textId="77777777" w:rsidR="000E7EFB" w:rsidRDefault="000E7EFB" w:rsidP="000E7EFB">
      <w:pPr>
        <w:spacing w:line="360" w:lineRule="auto"/>
        <w:ind w:left="-284" w:firstLine="710"/>
        <w:rPr>
          <w:rFonts w:eastAsia="Times New Roman"/>
          <w:szCs w:val="28"/>
          <w:lang w:eastAsia="ru-RU"/>
        </w:rPr>
      </w:pPr>
      <w:r>
        <w:rPr>
          <w:rFonts w:eastAsia="Times New Roman"/>
          <w:szCs w:val="28"/>
          <w:lang w:eastAsia="ru-RU"/>
        </w:rPr>
        <w:t xml:space="preserve">Методична кафедра  вчителів початкових класів Центру налічує 8 осіб. </w:t>
      </w:r>
    </w:p>
    <w:p w14:paraId="2A3972D7" w14:textId="77777777" w:rsidR="000E7EFB" w:rsidRDefault="000E7EFB" w:rsidP="000E7EFB">
      <w:pPr>
        <w:spacing w:line="360" w:lineRule="auto"/>
      </w:pPr>
      <w:r>
        <w:t xml:space="preserve">Протягом 2023/2024 навчального року відповідно до погодженого плану  було проведено 4 засідання нашої методичної кафедри. </w:t>
      </w:r>
    </w:p>
    <w:p w14:paraId="78F763D0" w14:textId="77777777" w:rsidR="000E7EFB" w:rsidRDefault="000E7EFB" w:rsidP="000E7EFB">
      <w:pPr>
        <w:spacing w:line="360" w:lineRule="auto"/>
        <w:ind w:firstLine="360"/>
      </w:pPr>
      <w:r>
        <w:t>У серпні 2023 року традиційно перше засідання методичної кафедри  було присвячене вивченню теми  «</w:t>
      </w:r>
      <w:r>
        <w:rPr>
          <w:rFonts w:eastAsia="Calibri"/>
          <w:szCs w:val="28"/>
          <w:lang w:eastAsia="en-US"/>
        </w:rPr>
        <w:t>Особливості організації  освітнього процесу в початковій  школі  у 2023/2024 навчальному році в умовах воєнного стану</w:t>
      </w:r>
      <w:r>
        <w:t xml:space="preserve">». В полі уваги на засіданні були такі </w:t>
      </w:r>
      <w:proofErr w:type="spellStart"/>
      <w:r>
        <w:t>оргнізаційні</w:t>
      </w:r>
      <w:proofErr w:type="spellEnd"/>
      <w:r>
        <w:t xml:space="preserve"> питання:</w:t>
      </w:r>
    </w:p>
    <w:p w14:paraId="45BD2E3B" w14:textId="77777777" w:rsidR="000E7EFB" w:rsidRDefault="000E7EFB" w:rsidP="000E7EFB">
      <w:pPr>
        <w:pStyle w:val="a6"/>
        <w:widowControl w:val="0"/>
        <w:numPr>
          <w:ilvl w:val="0"/>
          <w:numId w:val="1"/>
        </w:numPr>
        <w:spacing w:after="0" w:line="360" w:lineRule="auto"/>
        <w:jc w:val="both"/>
        <w:rPr>
          <w:rFonts w:ascii="Times New Roman" w:hAnsi="Times New Roman"/>
          <w:sz w:val="28"/>
          <w:szCs w:val="28"/>
          <w:lang w:val="uk-UA"/>
        </w:rPr>
      </w:pPr>
      <w:r>
        <w:rPr>
          <w:rFonts w:ascii="Times New Roman" w:hAnsi="Times New Roman"/>
          <w:sz w:val="28"/>
          <w:szCs w:val="28"/>
          <w:lang w:val="uk-UA"/>
        </w:rPr>
        <w:t xml:space="preserve">аналіз роботи методичної кафедри вчителів початкових </w:t>
      </w:r>
      <w:proofErr w:type="spellStart"/>
      <w:r>
        <w:rPr>
          <w:rFonts w:ascii="Times New Roman" w:hAnsi="Times New Roman"/>
          <w:sz w:val="28"/>
          <w:szCs w:val="28"/>
        </w:rPr>
        <w:t>класів</w:t>
      </w:r>
      <w:proofErr w:type="spellEnd"/>
      <w:r>
        <w:rPr>
          <w:rFonts w:ascii="Times New Roman" w:hAnsi="Times New Roman"/>
          <w:sz w:val="28"/>
          <w:szCs w:val="28"/>
        </w:rPr>
        <w:t xml:space="preserve"> за 2022/2023 </w:t>
      </w:r>
      <w:proofErr w:type="spellStart"/>
      <w:r>
        <w:rPr>
          <w:rFonts w:ascii="Times New Roman" w:hAnsi="Times New Roman"/>
          <w:sz w:val="28"/>
          <w:szCs w:val="28"/>
        </w:rPr>
        <w:lastRenderedPageBreak/>
        <w:t>навчальний</w:t>
      </w:r>
      <w:proofErr w:type="spellEnd"/>
      <w:r>
        <w:rPr>
          <w:rFonts w:ascii="Times New Roman" w:hAnsi="Times New Roman"/>
          <w:sz w:val="28"/>
          <w:szCs w:val="28"/>
        </w:rPr>
        <w:t xml:space="preserve"> </w:t>
      </w:r>
      <w:proofErr w:type="spellStart"/>
      <w:r>
        <w:rPr>
          <w:rFonts w:ascii="Times New Roman" w:hAnsi="Times New Roman"/>
          <w:sz w:val="28"/>
          <w:szCs w:val="28"/>
        </w:rPr>
        <w:t>рік</w:t>
      </w:r>
      <w:proofErr w:type="spellEnd"/>
      <w:r>
        <w:rPr>
          <w:rFonts w:ascii="Times New Roman" w:hAnsi="Times New Roman"/>
          <w:sz w:val="28"/>
          <w:szCs w:val="28"/>
          <w:lang w:val="uk-UA"/>
        </w:rPr>
        <w:t>;</w:t>
      </w:r>
    </w:p>
    <w:p w14:paraId="05A35718" w14:textId="77777777" w:rsidR="000E7EFB" w:rsidRDefault="000E7EFB" w:rsidP="000E7EFB">
      <w:pPr>
        <w:pStyle w:val="a6"/>
        <w:widowControl w:val="0"/>
        <w:numPr>
          <w:ilvl w:val="0"/>
          <w:numId w:val="1"/>
        </w:numPr>
        <w:spacing w:after="0" w:line="360" w:lineRule="auto"/>
        <w:jc w:val="both"/>
        <w:rPr>
          <w:rFonts w:ascii="Times New Roman" w:hAnsi="Times New Roman"/>
          <w:sz w:val="28"/>
          <w:szCs w:val="28"/>
          <w:lang w:val="uk-UA"/>
        </w:rPr>
      </w:pPr>
      <w:r>
        <w:rPr>
          <w:rFonts w:ascii="Times New Roman" w:hAnsi="Times New Roman"/>
          <w:color w:val="auto"/>
          <w:sz w:val="28"/>
          <w:szCs w:val="28"/>
          <w:lang w:val="uk-UA"/>
        </w:rPr>
        <w:t>обговорення і затвердження плану роботи методичної кафедри вчителів початкових класів на 2023/2024 навчальний рік;</w:t>
      </w:r>
    </w:p>
    <w:p w14:paraId="6650D609" w14:textId="77777777" w:rsidR="000E7EFB" w:rsidRDefault="000E7EFB" w:rsidP="000E7EFB">
      <w:pPr>
        <w:pStyle w:val="a5"/>
        <w:numPr>
          <w:ilvl w:val="0"/>
          <w:numId w:val="1"/>
        </w:numPr>
        <w:spacing w:line="360" w:lineRule="auto"/>
      </w:pPr>
      <w:r>
        <w:rPr>
          <w:szCs w:val="28"/>
        </w:rPr>
        <w:t>опрацювання  методичних рекомендацій Міністерства освіти і науки України щодо організації освітнього процесу в початковій школі на 2023/2024 навчальний рік та ведення ділової  документації;</w:t>
      </w:r>
    </w:p>
    <w:p w14:paraId="462FF874" w14:textId="77777777" w:rsidR="000E7EFB" w:rsidRDefault="000E7EFB" w:rsidP="000E7EFB">
      <w:pPr>
        <w:pStyle w:val="a5"/>
        <w:widowControl w:val="0"/>
        <w:numPr>
          <w:ilvl w:val="0"/>
          <w:numId w:val="1"/>
        </w:numPr>
        <w:spacing w:line="360" w:lineRule="auto"/>
        <w:rPr>
          <w:szCs w:val="28"/>
        </w:rPr>
      </w:pPr>
      <w:r>
        <w:rPr>
          <w:szCs w:val="28"/>
          <w:shd w:val="clear" w:color="auto" w:fill="FFFFFF"/>
        </w:rPr>
        <w:t>аналіз програм, підручників, рекомендованих до використання у 2023/2024 навчальному році;</w:t>
      </w:r>
    </w:p>
    <w:p w14:paraId="395B442C" w14:textId="77777777" w:rsidR="000E7EFB" w:rsidRDefault="000E7EFB" w:rsidP="000E7EFB">
      <w:pPr>
        <w:pStyle w:val="a5"/>
        <w:widowControl w:val="0"/>
        <w:numPr>
          <w:ilvl w:val="0"/>
          <w:numId w:val="1"/>
        </w:numPr>
        <w:spacing w:line="360" w:lineRule="auto"/>
        <w:rPr>
          <w:szCs w:val="28"/>
        </w:rPr>
      </w:pPr>
      <w:r>
        <w:rPr>
          <w:szCs w:val="28"/>
        </w:rPr>
        <w:t>розгляд та погодження календарно-тематичного планування навчального матеріалу вчителями початкових класів на І семестр 2023/2024 навчального року;</w:t>
      </w:r>
    </w:p>
    <w:p w14:paraId="7D531124" w14:textId="77777777" w:rsidR="000E7EFB" w:rsidRDefault="000E7EFB" w:rsidP="000E7EFB">
      <w:pPr>
        <w:pStyle w:val="a6"/>
        <w:widowControl w:val="0"/>
        <w:numPr>
          <w:ilvl w:val="0"/>
          <w:numId w:val="1"/>
        </w:numPr>
        <w:spacing w:after="0" w:line="360" w:lineRule="auto"/>
        <w:jc w:val="both"/>
        <w:rPr>
          <w:rFonts w:ascii="Times New Roman" w:hAnsi="Times New Roman"/>
          <w:color w:val="auto"/>
          <w:sz w:val="28"/>
          <w:szCs w:val="28"/>
          <w:lang w:val="uk-UA"/>
        </w:rPr>
      </w:pPr>
      <w:r>
        <w:rPr>
          <w:rFonts w:ascii="Times New Roman" w:hAnsi="Times New Roman"/>
          <w:color w:val="auto"/>
          <w:sz w:val="28"/>
          <w:szCs w:val="28"/>
          <w:lang w:val="uk-UA"/>
        </w:rPr>
        <w:t xml:space="preserve">особливості оцінювання навчальних досягнень учнів </w:t>
      </w:r>
      <w:proofErr w:type="spellStart"/>
      <w:r>
        <w:rPr>
          <w:rFonts w:ascii="Times New Roman" w:hAnsi="Times New Roman"/>
          <w:sz w:val="28"/>
          <w:szCs w:val="28"/>
        </w:rPr>
        <w:t>початкових</w:t>
      </w:r>
      <w:proofErr w:type="spellEnd"/>
      <w:r>
        <w:rPr>
          <w:rFonts w:ascii="Times New Roman" w:hAnsi="Times New Roman"/>
          <w:sz w:val="28"/>
          <w:szCs w:val="28"/>
        </w:rPr>
        <w:t xml:space="preserve"> </w:t>
      </w:r>
      <w:proofErr w:type="spellStart"/>
      <w:r>
        <w:rPr>
          <w:rFonts w:ascii="Times New Roman" w:hAnsi="Times New Roman"/>
          <w:sz w:val="28"/>
          <w:szCs w:val="28"/>
        </w:rPr>
        <w:t>класів</w:t>
      </w:r>
      <w:proofErr w:type="spellEnd"/>
      <w:r>
        <w:rPr>
          <w:rFonts w:ascii="Times New Roman" w:hAnsi="Times New Roman"/>
          <w:sz w:val="28"/>
          <w:szCs w:val="28"/>
        </w:rPr>
        <w:t xml:space="preserve"> у 2023/2024 </w:t>
      </w:r>
      <w:proofErr w:type="spellStart"/>
      <w:r>
        <w:rPr>
          <w:rFonts w:ascii="Times New Roman" w:hAnsi="Times New Roman"/>
          <w:sz w:val="28"/>
          <w:szCs w:val="28"/>
        </w:rPr>
        <w:t>навчальному</w:t>
      </w:r>
      <w:proofErr w:type="spellEnd"/>
      <w:r>
        <w:rPr>
          <w:rFonts w:ascii="Times New Roman" w:hAnsi="Times New Roman"/>
          <w:sz w:val="28"/>
          <w:szCs w:val="28"/>
        </w:rPr>
        <w:t xml:space="preserve"> </w:t>
      </w:r>
      <w:proofErr w:type="spellStart"/>
      <w:r>
        <w:rPr>
          <w:rFonts w:ascii="Times New Roman" w:hAnsi="Times New Roman"/>
          <w:sz w:val="28"/>
          <w:szCs w:val="28"/>
        </w:rPr>
        <w:t>році</w:t>
      </w:r>
      <w:proofErr w:type="spellEnd"/>
      <w:r>
        <w:rPr>
          <w:rFonts w:ascii="Times New Roman" w:hAnsi="Times New Roman"/>
          <w:sz w:val="28"/>
          <w:szCs w:val="28"/>
          <w:lang w:val="uk-UA"/>
        </w:rPr>
        <w:t>;</w:t>
      </w:r>
    </w:p>
    <w:p w14:paraId="76C58504" w14:textId="77777777" w:rsidR="000E7EFB" w:rsidRDefault="000E7EFB" w:rsidP="000E7EFB">
      <w:pPr>
        <w:pStyle w:val="a6"/>
        <w:widowControl w:val="0"/>
        <w:numPr>
          <w:ilvl w:val="0"/>
          <w:numId w:val="1"/>
        </w:numPr>
        <w:spacing w:after="0" w:line="360" w:lineRule="auto"/>
        <w:jc w:val="both"/>
        <w:rPr>
          <w:rFonts w:ascii="Times New Roman" w:hAnsi="Times New Roman"/>
          <w:color w:val="auto"/>
          <w:sz w:val="28"/>
          <w:szCs w:val="28"/>
          <w:lang w:val="uk-UA"/>
        </w:rPr>
      </w:pPr>
      <w:r>
        <w:rPr>
          <w:rFonts w:ascii="Times New Roman" w:hAnsi="Times New Roman"/>
          <w:color w:val="auto"/>
          <w:sz w:val="28"/>
          <w:szCs w:val="28"/>
          <w:lang w:val="uk-UA"/>
        </w:rPr>
        <w:t xml:space="preserve">участь членів МК у </w:t>
      </w:r>
      <w:proofErr w:type="spellStart"/>
      <w:r>
        <w:rPr>
          <w:rFonts w:ascii="Times New Roman" w:hAnsi="Times New Roman"/>
          <w:color w:val="auto"/>
          <w:sz w:val="28"/>
          <w:szCs w:val="28"/>
          <w:lang w:val="uk-UA"/>
        </w:rPr>
        <w:t>проєкті</w:t>
      </w:r>
      <w:proofErr w:type="spellEnd"/>
      <w:r>
        <w:rPr>
          <w:rFonts w:ascii="Times New Roman" w:hAnsi="Times New Roman"/>
          <w:color w:val="auto"/>
          <w:sz w:val="28"/>
          <w:szCs w:val="28"/>
          <w:lang w:val="uk-UA"/>
        </w:rPr>
        <w:t xml:space="preserve"> Центру «Через онлайн до знань»;</w:t>
      </w:r>
    </w:p>
    <w:p w14:paraId="128CDCDF" w14:textId="77777777" w:rsidR="000E7EFB" w:rsidRDefault="000E7EFB" w:rsidP="000E7EFB">
      <w:pPr>
        <w:pStyle w:val="a6"/>
        <w:widowControl w:val="0"/>
        <w:numPr>
          <w:ilvl w:val="0"/>
          <w:numId w:val="1"/>
        </w:numPr>
        <w:spacing w:after="0" w:line="360" w:lineRule="auto"/>
        <w:jc w:val="both"/>
        <w:rPr>
          <w:rFonts w:ascii="Times New Roman" w:hAnsi="Times New Roman"/>
          <w:color w:val="auto"/>
          <w:sz w:val="28"/>
          <w:szCs w:val="28"/>
          <w:lang w:val="uk-UA"/>
        </w:rPr>
      </w:pPr>
      <w:r>
        <w:rPr>
          <w:rFonts w:ascii="Times New Roman" w:hAnsi="Times New Roman"/>
          <w:color w:val="auto"/>
          <w:sz w:val="28"/>
          <w:szCs w:val="28"/>
          <w:lang w:val="uk-UA"/>
        </w:rPr>
        <w:t>освітні траєкторії здобувачів освіти Центру;</w:t>
      </w:r>
    </w:p>
    <w:p w14:paraId="41021893" w14:textId="77777777" w:rsidR="000E7EFB" w:rsidRDefault="000E7EFB" w:rsidP="000E7EFB">
      <w:pPr>
        <w:pStyle w:val="a6"/>
        <w:widowControl w:val="0"/>
        <w:numPr>
          <w:ilvl w:val="0"/>
          <w:numId w:val="1"/>
        </w:numPr>
        <w:spacing w:after="0" w:line="360" w:lineRule="auto"/>
        <w:jc w:val="both"/>
        <w:rPr>
          <w:rFonts w:ascii="Times New Roman" w:hAnsi="Times New Roman"/>
          <w:color w:val="auto"/>
          <w:sz w:val="28"/>
          <w:szCs w:val="28"/>
          <w:lang w:val="uk-UA"/>
        </w:rPr>
      </w:pPr>
      <w:r>
        <w:rPr>
          <w:rFonts w:ascii="Times New Roman" w:hAnsi="Times New Roman"/>
          <w:color w:val="auto"/>
          <w:sz w:val="28"/>
          <w:szCs w:val="28"/>
          <w:lang w:val="uk-UA"/>
        </w:rPr>
        <w:t>вибір електронного журналу;</w:t>
      </w:r>
    </w:p>
    <w:p w14:paraId="087596C6" w14:textId="77777777" w:rsidR="000E7EFB" w:rsidRDefault="000E7EFB" w:rsidP="000E7EFB">
      <w:pPr>
        <w:pStyle w:val="a6"/>
        <w:widowControl w:val="0"/>
        <w:numPr>
          <w:ilvl w:val="0"/>
          <w:numId w:val="1"/>
        </w:numPr>
        <w:spacing w:after="0" w:line="360" w:lineRule="auto"/>
        <w:jc w:val="both"/>
        <w:rPr>
          <w:rFonts w:ascii="Times New Roman" w:hAnsi="Times New Roman"/>
          <w:color w:val="auto"/>
          <w:sz w:val="28"/>
          <w:szCs w:val="28"/>
          <w:lang w:val="uk-UA"/>
        </w:rPr>
      </w:pPr>
      <w:r w:rsidRPr="000E7EFB">
        <w:rPr>
          <w:rFonts w:ascii="Times New Roman" w:eastAsia="Book Antiqua" w:hAnsi="Times New Roman"/>
          <w:sz w:val="28"/>
          <w:lang w:val="uk-UA" w:eastAsia="uk-UA"/>
        </w:rPr>
        <w:t>використання інформаційно -телекомунікаційних систем (електронних освітніх платформ), комунікаційних онлайн-сервісів та інструментів для забезпечення освітнього процесу  в умовах дистанційного навчання у 2023/2024 навчальному році</w:t>
      </w:r>
      <w:r>
        <w:rPr>
          <w:rFonts w:ascii="Times New Roman" w:eastAsia="Book Antiqua" w:hAnsi="Times New Roman"/>
          <w:sz w:val="28"/>
          <w:lang w:val="uk-UA" w:eastAsia="uk-UA"/>
        </w:rPr>
        <w:t>;</w:t>
      </w:r>
      <w:r w:rsidRPr="000E7EFB">
        <w:rPr>
          <w:rFonts w:ascii="Times New Roman" w:eastAsia="Book Antiqua" w:hAnsi="Times New Roman"/>
          <w:sz w:val="28"/>
          <w:lang w:val="uk-UA" w:eastAsia="uk-UA"/>
        </w:rPr>
        <w:t xml:space="preserve"> </w:t>
      </w:r>
    </w:p>
    <w:p w14:paraId="2225D577" w14:textId="77777777" w:rsidR="000E7EFB" w:rsidRDefault="000E7EFB" w:rsidP="000E7EFB">
      <w:pPr>
        <w:pStyle w:val="a6"/>
        <w:widowControl w:val="0"/>
        <w:numPr>
          <w:ilvl w:val="0"/>
          <w:numId w:val="1"/>
        </w:numPr>
        <w:spacing w:after="0" w:line="360" w:lineRule="auto"/>
        <w:jc w:val="both"/>
        <w:rPr>
          <w:rFonts w:ascii="Times New Roman" w:hAnsi="Times New Roman"/>
          <w:color w:val="auto"/>
          <w:sz w:val="28"/>
          <w:szCs w:val="28"/>
          <w:lang w:val="uk-UA"/>
        </w:rPr>
      </w:pPr>
      <w:r>
        <w:rPr>
          <w:rFonts w:ascii="Times New Roman" w:hAnsi="Times New Roman"/>
          <w:color w:val="auto"/>
          <w:sz w:val="28"/>
          <w:szCs w:val="28"/>
          <w:lang w:val="uk-UA"/>
        </w:rPr>
        <w:t>домашні завдання  в початкових класах;</w:t>
      </w:r>
    </w:p>
    <w:p w14:paraId="207AFE2A" w14:textId="77777777" w:rsidR="000E7EFB" w:rsidRDefault="000E7EFB" w:rsidP="000E7EFB">
      <w:pPr>
        <w:pStyle w:val="a6"/>
        <w:widowControl w:val="0"/>
        <w:numPr>
          <w:ilvl w:val="0"/>
          <w:numId w:val="1"/>
        </w:numPr>
        <w:spacing w:after="0" w:line="360" w:lineRule="auto"/>
        <w:jc w:val="both"/>
        <w:rPr>
          <w:rFonts w:ascii="Times New Roman" w:hAnsi="Times New Roman"/>
          <w:color w:val="auto"/>
          <w:sz w:val="28"/>
          <w:szCs w:val="28"/>
          <w:lang w:val="uk-UA"/>
        </w:rPr>
      </w:pPr>
      <w:r>
        <w:rPr>
          <w:rFonts w:ascii="Times New Roman" w:hAnsi="Times New Roman"/>
          <w:color w:val="auto"/>
          <w:sz w:val="28"/>
          <w:szCs w:val="28"/>
          <w:lang w:val="uk-UA"/>
        </w:rPr>
        <w:t>методичні рекомендації для вчителів початкових класів до проведення першого уроку в 2023/2024 навчальному році.</w:t>
      </w:r>
    </w:p>
    <w:p w14:paraId="2975531F" w14:textId="77777777" w:rsidR="000E7EFB" w:rsidRDefault="000E7EFB" w:rsidP="000E7EFB">
      <w:pPr>
        <w:widowControl w:val="0"/>
        <w:spacing w:line="360" w:lineRule="auto"/>
      </w:pPr>
    </w:p>
    <w:p w14:paraId="15029924" w14:textId="77777777" w:rsidR="000E7EFB" w:rsidRDefault="000E7EFB" w:rsidP="000E7EFB">
      <w:pPr>
        <w:widowControl w:val="0"/>
        <w:spacing w:line="360" w:lineRule="auto"/>
        <w:rPr>
          <w:szCs w:val="28"/>
        </w:rPr>
      </w:pPr>
      <w:r>
        <w:t xml:space="preserve">    У форматі педагогічних гостин на другому засіданні методичної кафедри в грудні опрацьоване питання «</w:t>
      </w:r>
      <w:r>
        <w:rPr>
          <w:szCs w:val="28"/>
          <w:shd w:val="clear" w:color="auto" w:fill="FFFFFF"/>
        </w:rPr>
        <w:t>Ігрові технології як засіб формування позитивної мотивації учнів початкових класів з порушеннями інтелектуального розвитку»</w:t>
      </w:r>
      <w:r>
        <w:t xml:space="preserve">. </w:t>
      </w:r>
      <w:proofErr w:type="spellStart"/>
      <w:r>
        <w:t>Мізюріна</w:t>
      </w:r>
      <w:proofErr w:type="spellEnd"/>
      <w:r>
        <w:t xml:space="preserve"> О. Л. презентувала виступ «</w:t>
      </w:r>
      <w:r>
        <w:rPr>
          <w:rFonts w:eastAsia="Times New Roman"/>
          <w:szCs w:val="28"/>
          <w:lang w:eastAsia="ru-RU"/>
        </w:rPr>
        <w:t xml:space="preserve">Використання елементів ігрового навчання як засобу підвищення ефективності навчальної діяльності молодших школярів з </w:t>
      </w:r>
      <w:r>
        <w:rPr>
          <w:rFonts w:eastAsia="Times New Roman"/>
          <w:iCs/>
          <w:szCs w:val="28"/>
          <w:lang w:eastAsia="ru-RU"/>
        </w:rPr>
        <w:t>порушеннями інтелекту». Про і</w:t>
      </w:r>
      <w:r>
        <w:rPr>
          <w:szCs w:val="28"/>
          <w:shd w:val="clear" w:color="auto" w:fill="FFFFFF"/>
          <w:lang w:eastAsia="ru-RU"/>
        </w:rPr>
        <w:t xml:space="preserve">грові методики  в роботі вчителя початкових класів з дітьми з інтелектуальними порушеннями на </w:t>
      </w:r>
      <w:proofErr w:type="spellStart"/>
      <w:r>
        <w:rPr>
          <w:szCs w:val="28"/>
          <w:shd w:val="clear" w:color="auto" w:fill="FFFFFF"/>
          <w:lang w:eastAsia="ru-RU"/>
        </w:rPr>
        <w:t>уроках</w:t>
      </w:r>
      <w:proofErr w:type="spellEnd"/>
      <w:r>
        <w:rPr>
          <w:szCs w:val="28"/>
          <w:shd w:val="clear" w:color="auto" w:fill="FFFFFF"/>
          <w:lang w:eastAsia="ru-RU"/>
        </w:rPr>
        <w:t xml:space="preserve"> математики доповіла </w:t>
      </w:r>
      <w:r>
        <w:rPr>
          <w:szCs w:val="28"/>
          <w:shd w:val="clear" w:color="auto" w:fill="FFFFFF"/>
          <w:lang w:eastAsia="ru-RU"/>
        </w:rPr>
        <w:lastRenderedPageBreak/>
        <w:t xml:space="preserve">Васюта В. В. </w:t>
      </w:r>
      <w:proofErr w:type="spellStart"/>
      <w:r>
        <w:rPr>
          <w:szCs w:val="28"/>
          <w:shd w:val="clear" w:color="auto" w:fill="FFFFFF"/>
          <w:lang w:eastAsia="ru-RU"/>
        </w:rPr>
        <w:t>Шуть</w:t>
      </w:r>
      <w:proofErr w:type="spellEnd"/>
      <w:r>
        <w:rPr>
          <w:szCs w:val="28"/>
          <w:shd w:val="clear" w:color="auto" w:fill="FFFFFF"/>
          <w:lang w:eastAsia="ru-RU"/>
        </w:rPr>
        <w:t xml:space="preserve"> Л. П. розкрила питання про </w:t>
      </w:r>
      <w:r>
        <w:rPr>
          <w:szCs w:val="28"/>
        </w:rPr>
        <w:t xml:space="preserve">інтерактивні ігри як ефективний освітній інструмент на </w:t>
      </w:r>
      <w:proofErr w:type="spellStart"/>
      <w:r>
        <w:rPr>
          <w:szCs w:val="28"/>
        </w:rPr>
        <w:t>уроках</w:t>
      </w:r>
      <w:proofErr w:type="spellEnd"/>
      <w:r>
        <w:rPr>
          <w:szCs w:val="28"/>
        </w:rPr>
        <w:t xml:space="preserve"> в початковій школі. Козуб М. В. інформувала </w:t>
      </w:r>
      <w:r>
        <w:rPr>
          <w:rStyle w:val="a7"/>
          <w:szCs w:val="28"/>
          <w:shd w:val="clear" w:color="auto" w:fill="FFFFFF"/>
        </w:rPr>
        <w:t xml:space="preserve">про адаптацію першокласників з особливими потребами до шкільного колективу в умовах онлайн-навчання. Також було </w:t>
      </w:r>
      <w:r>
        <w:rPr>
          <w:szCs w:val="28"/>
        </w:rPr>
        <w:t xml:space="preserve">розглянуто та погоджено календарно-тематичного планування навчального матеріалу вчителями початкових класів на  ІІ семестр 2023/2024 навчального року.  </w:t>
      </w:r>
    </w:p>
    <w:p w14:paraId="1FB9BB7E" w14:textId="77777777" w:rsidR="000E7EFB" w:rsidRDefault="000E7EFB" w:rsidP="000E7EFB">
      <w:pPr>
        <w:widowControl w:val="0"/>
        <w:spacing w:line="360" w:lineRule="auto"/>
        <w:rPr>
          <w:szCs w:val="28"/>
        </w:rPr>
      </w:pPr>
      <w:r>
        <w:rPr>
          <w:szCs w:val="28"/>
        </w:rPr>
        <w:t>Короткий звіт про це засідання можна переглянути за посиланням</w:t>
      </w:r>
    </w:p>
    <w:p w14:paraId="335A9A34" w14:textId="77777777" w:rsidR="000E7EFB" w:rsidRDefault="000E7EFB" w:rsidP="000E7EFB">
      <w:pPr>
        <w:widowControl w:val="0"/>
        <w:spacing w:line="360" w:lineRule="auto"/>
        <w:rPr>
          <w:szCs w:val="28"/>
        </w:rPr>
      </w:pPr>
      <w:hyperlink r:id="rId5" w:history="1">
        <w:r>
          <w:rPr>
            <w:rStyle w:val="a3"/>
            <w:szCs w:val="28"/>
          </w:rPr>
          <w:t>https://www.powtoon.com/s/f9cIYjwuFGA/1/m/s</w:t>
        </w:r>
      </w:hyperlink>
    </w:p>
    <w:p w14:paraId="35DA9708" w14:textId="68773361" w:rsidR="000E7EFB" w:rsidRDefault="000E7EFB" w:rsidP="000E7EFB">
      <w:pPr>
        <w:widowControl w:val="0"/>
        <w:spacing w:line="360" w:lineRule="auto"/>
        <w:rPr>
          <w:szCs w:val="28"/>
        </w:rPr>
      </w:pPr>
      <w:r>
        <w:rPr>
          <w:noProof/>
          <w:szCs w:val="28"/>
        </w:rPr>
        <w:drawing>
          <wp:inline distT="0" distB="0" distL="0" distR="0" wp14:anchorId="3A57E76E" wp14:editId="27B867EA">
            <wp:extent cx="2491740" cy="2080260"/>
            <wp:effectExtent l="0" t="0" r="381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491740" cy="2080260"/>
                    </a:xfrm>
                    <a:prstGeom prst="rect">
                      <a:avLst/>
                    </a:prstGeom>
                    <a:noFill/>
                    <a:ln>
                      <a:noFill/>
                    </a:ln>
                  </pic:spPr>
                </pic:pic>
              </a:graphicData>
            </a:graphic>
          </wp:inline>
        </w:drawing>
      </w:r>
    </w:p>
    <w:p w14:paraId="1DE0D517" w14:textId="77777777" w:rsidR="000E7EFB" w:rsidRDefault="000E7EFB" w:rsidP="000E7EFB">
      <w:pPr>
        <w:widowControl w:val="0"/>
        <w:spacing w:line="360" w:lineRule="auto"/>
        <w:rPr>
          <w:szCs w:val="28"/>
        </w:rPr>
      </w:pPr>
    </w:p>
    <w:p w14:paraId="555B9C42" w14:textId="77777777" w:rsidR="000E7EFB" w:rsidRDefault="000E7EFB" w:rsidP="000E7EFB">
      <w:pPr>
        <w:widowControl w:val="0"/>
        <w:spacing w:line="360" w:lineRule="auto"/>
        <w:rPr>
          <w:bCs/>
          <w:szCs w:val="28"/>
          <w:shd w:val="clear" w:color="auto" w:fill="FFFFFF"/>
        </w:rPr>
      </w:pPr>
      <w:r>
        <w:rPr>
          <w:color w:val="242320"/>
          <w:szCs w:val="28"/>
        </w:rPr>
        <w:t xml:space="preserve">   Методи індивідуального підходу в освітньому процесі до дітей з ООП в умовах дистанційного навчання були розглянуті  у методичному марафоні під час третього лютневого засідання методичної кафедри. Практичний психолог Центру Рябченко С. С. </w:t>
      </w:r>
      <w:r>
        <w:rPr>
          <w:bCs/>
          <w:szCs w:val="28"/>
          <w:shd w:val="clear" w:color="auto" w:fill="FFFFFF"/>
        </w:rPr>
        <w:t xml:space="preserve">ознайомив з тим, як  в нашому закладі </w:t>
      </w:r>
      <w:proofErr w:type="spellStart"/>
      <w:r>
        <w:rPr>
          <w:bCs/>
          <w:szCs w:val="28"/>
          <w:shd w:val="clear" w:color="auto" w:fill="FFFFFF"/>
        </w:rPr>
        <w:t>здійсюється</w:t>
      </w:r>
      <w:proofErr w:type="spellEnd"/>
      <w:r>
        <w:rPr>
          <w:bCs/>
          <w:szCs w:val="28"/>
          <w:shd w:val="clear" w:color="auto" w:fill="FFFFFF"/>
        </w:rPr>
        <w:t xml:space="preserve"> індивідуальний психологічний супровід дітей з ООП і умовах онлайн-навчання.  Козуб М. В. цікаво розповіла про особливості роботи з дітьми, які мають РАС та синдром Дауна. Про особливості  організації індивідуальної роботи з дітьми, які мають інтелектуальні порушення при дистанційній формі здобуття освіти тримала слово </w:t>
      </w:r>
      <w:proofErr w:type="spellStart"/>
      <w:r>
        <w:rPr>
          <w:bCs/>
          <w:szCs w:val="28"/>
          <w:shd w:val="clear" w:color="auto" w:fill="FFFFFF"/>
        </w:rPr>
        <w:t>Лимешко</w:t>
      </w:r>
      <w:proofErr w:type="spellEnd"/>
      <w:r>
        <w:rPr>
          <w:bCs/>
          <w:szCs w:val="28"/>
          <w:shd w:val="clear" w:color="auto" w:fill="FFFFFF"/>
        </w:rPr>
        <w:t xml:space="preserve"> Т. С.</w:t>
      </w:r>
    </w:p>
    <w:p w14:paraId="36868610" w14:textId="77777777" w:rsidR="000E7EFB" w:rsidRDefault="000E7EFB" w:rsidP="000E7EFB">
      <w:pPr>
        <w:widowControl w:val="0"/>
        <w:spacing w:line="360" w:lineRule="auto"/>
        <w:rPr>
          <w:bCs/>
          <w:szCs w:val="28"/>
          <w:shd w:val="clear" w:color="auto" w:fill="FFFFFF"/>
        </w:rPr>
      </w:pPr>
      <w:r>
        <w:rPr>
          <w:bCs/>
          <w:szCs w:val="28"/>
          <w:shd w:val="clear" w:color="auto" w:fill="FFFFFF"/>
        </w:rPr>
        <w:t xml:space="preserve"> </w:t>
      </w:r>
      <w:proofErr w:type="spellStart"/>
      <w:r>
        <w:rPr>
          <w:bCs/>
          <w:szCs w:val="28"/>
          <w:shd w:val="clear" w:color="auto" w:fill="FFFFFF"/>
        </w:rPr>
        <w:t>Мізюріна</w:t>
      </w:r>
      <w:proofErr w:type="spellEnd"/>
      <w:r>
        <w:rPr>
          <w:bCs/>
          <w:szCs w:val="28"/>
          <w:shd w:val="clear" w:color="auto" w:fill="FFFFFF"/>
        </w:rPr>
        <w:t xml:space="preserve"> О. Л., Васюта В. В. та </w:t>
      </w:r>
      <w:proofErr w:type="spellStart"/>
      <w:r>
        <w:rPr>
          <w:bCs/>
          <w:szCs w:val="28"/>
          <w:shd w:val="clear" w:color="auto" w:fill="FFFFFF"/>
        </w:rPr>
        <w:t>Шуть</w:t>
      </w:r>
      <w:proofErr w:type="spellEnd"/>
      <w:r>
        <w:rPr>
          <w:bCs/>
          <w:szCs w:val="28"/>
          <w:shd w:val="clear" w:color="auto" w:fill="FFFFFF"/>
        </w:rPr>
        <w:t xml:space="preserve"> Л. П. запропонували до уваги колегам свої творчі звіти.</w:t>
      </w:r>
    </w:p>
    <w:p w14:paraId="61D1F7D7" w14:textId="77777777" w:rsidR="000E7EFB" w:rsidRDefault="000E7EFB" w:rsidP="000E7EFB">
      <w:pPr>
        <w:shd w:val="clear" w:color="auto" w:fill="FFFFFF"/>
        <w:spacing w:line="360" w:lineRule="auto"/>
        <w:ind w:firstLine="708"/>
        <w:jc w:val="left"/>
        <w:rPr>
          <w:szCs w:val="28"/>
        </w:rPr>
      </w:pPr>
      <w:r>
        <w:rPr>
          <w:bCs/>
          <w:szCs w:val="28"/>
          <w:shd w:val="clear" w:color="auto" w:fill="FFFFFF"/>
        </w:rPr>
        <w:t xml:space="preserve"> Заключне четверте засідання </w:t>
      </w:r>
      <w:proofErr w:type="spellStart"/>
      <w:r>
        <w:rPr>
          <w:bCs/>
          <w:szCs w:val="28"/>
          <w:shd w:val="clear" w:color="auto" w:fill="FFFFFF"/>
        </w:rPr>
        <w:t>методиної</w:t>
      </w:r>
      <w:proofErr w:type="spellEnd"/>
      <w:r>
        <w:rPr>
          <w:bCs/>
          <w:szCs w:val="28"/>
          <w:shd w:val="clear" w:color="auto" w:fill="FFFFFF"/>
        </w:rPr>
        <w:t xml:space="preserve"> кафедри </w:t>
      </w:r>
      <w:proofErr w:type="spellStart"/>
      <w:r>
        <w:rPr>
          <w:bCs/>
          <w:szCs w:val="28"/>
          <w:shd w:val="clear" w:color="auto" w:fill="FFFFFF"/>
        </w:rPr>
        <w:t>проводидося</w:t>
      </w:r>
      <w:proofErr w:type="spellEnd"/>
      <w:r>
        <w:rPr>
          <w:bCs/>
          <w:szCs w:val="28"/>
          <w:shd w:val="clear" w:color="auto" w:fill="FFFFFF"/>
        </w:rPr>
        <w:t xml:space="preserve"> у формі педагогічного кола на тему «</w:t>
      </w:r>
      <w:r>
        <w:rPr>
          <w:color w:val="000000"/>
          <w:szCs w:val="28"/>
        </w:rPr>
        <w:t>Корекційно-реабілітаційна робота з дітьми з ООП</w:t>
      </w:r>
      <w:r>
        <w:rPr>
          <w:color w:val="C00000"/>
          <w:szCs w:val="28"/>
        </w:rPr>
        <w:t xml:space="preserve">. </w:t>
      </w:r>
      <w:r>
        <w:rPr>
          <w:color w:val="000000"/>
          <w:szCs w:val="28"/>
          <w:shd w:val="clear" w:color="auto" w:fill="FFFFFF"/>
        </w:rPr>
        <w:t xml:space="preserve">Підсумок роботи методичної кафедри за 2023/2024 навчальний рік». Вчитель-логопед Швидка І. А. поділилася досвідом роботи з </w:t>
      </w:r>
      <w:r>
        <w:rPr>
          <w:rStyle w:val="a7"/>
          <w:szCs w:val="28"/>
        </w:rPr>
        <w:t xml:space="preserve">використання ІКТ в </w:t>
      </w:r>
      <w:r>
        <w:rPr>
          <w:rStyle w:val="a7"/>
          <w:szCs w:val="28"/>
        </w:rPr>
        <w:lastRenderedPageBreak/>
        <w:t xml:space="preserve">роботі вчителя-логопеда як шляху до соціалізації особистості  учнів  з ООП. </w:t>
      </w:r>
      <w:r>
        <w:rPr>
          <w:color w:val="000000"/>
          <w:szCs w:val="28"/>
        </w:rPr>
        <w:t xml:space="preserve">Про арт-терапію як одну із складових корекційно-реабілітаційної роботи з дітьми з ООП доповіла </w:t>
      </w:r>
      <w:proofErr w:type="spellStart"/>
      <w:r>
        <w:rPr>
          <w:color w:val="000000"/>
          <w:szCs w:val="28"/>
        </w:rPr>
        <w:t>Будаєва</w:t>
      </w:r>
      <w:proofErr w:type="spellEnd"/>
      <w:r>
        <w:rPr>
          <w:color w:val="000000"/>
          <w:szCs w:val="28"/>
        </w:rPr>
        <w:t xml:space="preserve"> Л. В. </w:t>
      </w:r>
      <w:proofErr w:type="spellStart"/>
      <w:r>
        <w:rPr>
          <w:color w:val="000000"/>
          <w:szCs w:val="28"/>
        </w:rPr>
        <w:t>Орищенко</w:t>
      </w:r>
      <w:proofErr w:type="spellEnd"/>
      <w:r>
        <w:rPr>
          <w:color w:val="000000"/>
          <w:szCs w:val="28"/>
        </w:rPr>
        <w:t xml:space="preserve"> Л. О., вчитель розвитку мовлення,  розкрила шляхи реалізації мовленнєвих потреб  учнів початкових класів з порушеннями мовлення. Змістовним був  виступ вчителя ЛФК </w:t>
      </w:r>
      <w:proofErr w:type="spellStart"/>
      <w:r>
        <w:rPr>
          <w:color w:val="000000"/>
          <w:szCs w:val="28"/>
        </w:rPr>
        <w:t>Стриженка</w:t>
      </w:r>
      <w:proofErr w:type="spellEnd"/>
      <w:r>
        <w:rPr>
          <w:color w:val="000000"/>
          <w:szCs w:val="28"/>
        </w:rPr>
        <w:t xml:space="preserve"> О. В. про використання інноваційних методів як ефективного способу реабілітації дітей з ООП на </w:t>
      </w:r>
      <w:proofErr w:type="spellStart"/>
      <w:r>
        <w:rPr>
          <w:color w:val="000000"/>
          <w:szCs w:val="28"/>
        </w:rPr>
        <w:t>уроках</w:t>
      </w:r>
      <w:proofErr w:type="spellEnd"/>
      <w:r>
        <w:rPr>
          <w:color w:val="000000"/>
          <w:szCs w:val="28"/>
        </w:rPr>
        <w:t xml:space="preserve"> ЛФК в умовах дистанційного навчання. Особливо яскравими були звіти членів методичної кафедри  з роботи над методичними темами. </w:t>
      </w:r>
      <w:proofErr w:type="spellStart"/>
      <w:r>
        <w:rPr>
          <w:color w:val="000000"/>
          <w:szCs w:val="28"/>
        </w:rPr>
        <w:t>Нестернко</w:t>
      </w:r>
      <w:proofErr w:type="spellEnd"/>
      <w:r>
        <w:rPr>
          <w:color w:val="000000"/>
          <w:szCs w:val="28"/>
        </w:rPr>
        <w:t xml:space="preserve"> І. В. інформувала про порядок закінчення 2023/2024 навчального року.</w:t>
      </w:r>
    </w:p>
    <w:p w14:paraId="4F1DDFC0" w14:textId="77777777" w:rsidR="000E7EFB" w:rsidRDefault="000E7EFB" w:rsidP="000E7EFB">
      <w:pPr>
        <w:shd w:val="clear" w:color="auto" w:fill="FFFFFF"/>
        <w:spacing w:line="360" w:lineRule="auto"/>
        <w:ind w:firstLine="708"/>
        <w:jc w:val="left"/>
        <w:rPr>
          <w:szCs w:val="28"/>
        </w:rPr>
      </w:pPr>
      <w:r>
        <w:rPr>
          <w:szCs w:val="28"/>
        </w:rPr>
        <w:t>Голова методичної кафедри вчителів початкових класів підвела підсумки роботи методичної кафедри вчителів початкових класів за 2023/2024 навчальний рік та вела мову про складання перспективного плану роботи методичної кафедри вчителів початкових класів на 2024/2025 навчальний рік.</w:t>
      </w:r>
    </w:p>
    <w:p w14:paraId="481DB120" w14:textId="77777777" w:rsidR="000E7EFB" w:rsidRDefault="000E7EFB" w:rsidP="000E7EFB">
      <w:pPr>
        <w:spacing w:before="100" w:beforeAutospacing="1" w:line="360" w:lineRule="auto"/>
        <w:ind w:left="-284" w:firstLine="710"/>
        <w:rPr>
          <w:rFonts w:eastAsia="Times New Roman"/>
          <w:szCs w:val="28"/>
          <w:lang w:eastAsia="ru-RU"/>
        </w:rPr>
      </w:pPr>
      <w:r>
        <w:rPr>
          <w:rFonts w:eastAsia="Times New Roman"/>
          <w:szCs w:val="28"/>
          <w:lang w:eastAsia="ru-RU"/>
        </w:rPr>
        <w:t>Для сучасної школи потрібні висококваліфіковані педагоги, які постійно шукають найефективніші шляхи і засоби навчання, володіють глибокими педагогічними знаннями. Вони повинні усвідомлювати свою соціальну відповідальність, бути об’єктом особистісного професійного зростання, вміти досягати нових професійних рівнів. З огляду на це, учителі мають постійно працювати над удосконаленням професійної компетентності.</w:t>
      </w:r>
    </w:p>
    <w:p w14:paraId="3620F370" w14:textId="77777777" w:rsidR="000E7EFB" w:rsidRDefault="000E7EFB" w:rsidP="000E7EFB">
      <w:pPr>
        <w:spacing w:line="360" w:lineRule="auto"/>
        <w:ind w:left="-284" w:firstLine="710"/>
        <w:rPr>
          <w:rFonts w:eastAsia="Times New Roman"/>
          <w:szCs w:val="28"/>
          <w:lang w:eastAsia="ru-RU"/>
        </w:rPr>
      </w:pPr>
      <w:r>
        <w:rPr>
          <w:rFonts w:eastAsia="Times New Roman"/>
          <w:szCs w:val="28"/>
          <w:lang w:eastAsia="ru-RU"/>
        </w:rPr>
        <w:t xml:space="preserve">Одним із шляхів підвищення професійної компетентності педагога є атестація, яку кожен вчитель проходить раз на 5 років. У 2023-2024 навчальному році, згідно плану атестації педагогічних працівників, було </w:t>
      </w:r>
      <w:proofErr w:type="spellStart"/>
      <w:r>
        <w:rPr>
          <w:rFonts w:eastAsia="Times New Roman"/>
          <w:szCs w:val="28"/>
          <w:lang w:eastAsia="ru-RU"/>
        </w:rPr>
        <w:t>проатестовано</w:t>
      </w:r>
      <w:proofErr w:type="spellEnd"/>
      <w:r>
        <w:rPr>
          <w:rFonts w:eastAsia="Times New Roman"/>
          <w:szCs w:val="28"/>
          <w:lang w:eastAsia="ru-RU"/>
        </w:rPr>
        <w:t xml:space="preserve"> 2 вчителі та позачергово 1 вчитель початкових класів.  За результатами атестації   </w:t>
      </w:r>
      <w:proofErr w:type="spellStart"/>
      <w:r>
        <w:rPr>
          <w:rFonts w:eastAsia="Times New Roman"/>
          <w:szCs w:val="28"/>
          <w:lang w:eastAsia="ru-RU"/>
        </w:rPr>
        <w:t>Шуть</w:t>
      </w:r>
      <w:proofErr w:type="spellEnd"/>
      <w:r>
        <w:rPr>
          <w:rFonts w:eastAsia="Times New Roman"/>
          <w:szCs w:val="28"/>
          <w:lang w:eastAsia="ru-RU"/>
        </w:rPr>
        <w:t xml:space="preserve"> Л. П. та </w:t>
      </w:r>
      <w:proofErr w:type="spellStart"/>
      <w:r>
        <w:rPr>
          <w:rFonts w:eastAsia="Times New Roman"/>
          <w:szCs w:val="28"/>
          <w:lang w:eastAsia="ru-RU"/>
        </w:rPr>
        <w:t>Мізюріна</w:t>
      </w:r>
      <w:proofErr w:type="spellEnd"/>
      <w:r>
        <w:rPr>
          <w:rFonts w:eastAsia="Times New Roman"/>
          <w:szCs w:val="28"/>
          <w:lang w:eastAsia="ru-RU"/>
        </w:rPr>
        <w:t xml:space="preserve"> О. Л.  відповідають раніше присвоєній кваліфікаційній   категорії «спеціаліст вищої категорії» та їм присвоєно педагогічне звання «старший вчитель». Васюта В. В. підтвердила свою відповідність кваліфікаційній   категорії «спеціаліст першої категорії». </w:t>
      </w:r>
      <w:r>
        <w:rPr>
          <w:szCs w:val="28"/>
        </w:rPr>
        <w:t>Крім того, згадані вище вчителі  у 2023 році закінчили навчання у Донбаському державному педагогічному університеті та отримали дипломи  другого магістерського рівня за напрямом  «Спеціальна освіта».</w:t>
      </w:r>
    </w:p>
    <w:p w14:paraId="2927EF39" w14:textId="77777777" w:rsidR="000E7EFB" w:rsidRDefault="000E7EFB" w:rsidP="000E7EFB">
      <w:pPr>
        <w:spacing w:before="100" w:beforeAutospacing="1" w:line="360" w:lineRule="auto"/>
        <w:ind w:left="-284" w:firstLine="710"/>
        <w:rPr>
          <w:rFonts w:eastAsia="Times New Roman"/>
          <w:szCs w:val="28"/>
          <w:lang w:eastAsia="ru-RU"/>
        </w:rPr>
      </w:pPr>
      <w:r>
        <w:rPr>
          <w:szCs w:val="28"/>
        </w:rPr>
        <w:lastRenderedPageBreak/>
        <w:t xml:space="preserve">Відповідно до Закону «Про повну загальну середню освіту» педагогічні працівники мають підвищувати свою кваліфікацію щорічно. Тому члени МК у 2023-2024 навчальному році активно долучилися до програми підвищення кваліфікації. </w:t>
      </w:r>
      <w:r>
        <w:rPr>
          <w:rFonts w:eastAsia="Times New Roman"/>
          <w:szCs w:val="28"/>
          <w:lang w:eastAsia="ru-RU"/>
        </w:rPr>
        <w:t>Ефективним шляхом підвищення професійної майстерності вчителя є участь у різноманітних методичних заходах.</w:t>
      </w:r>
      <w:r>
        <w:rPr>
          <w:rFonts w:eastAsia="Times New Roman"/>
          <w:bCs/>
          <w:szCs w:val="28"/>
          <w:lang w:eastAsia="ru-RU"/>
        </w:rPr>
        <w:t> </w:t>
      </w:r>
      <w:r>
        <w:rPr>
          <w:rFonts w:eastAsia="Times New Roman"/>
          <w:szCs w:val="28"/>
          <w:lang w:eastAsia="ru-RU"/>
        </w:rPr>
        <w:t xml:space="preserve">Серед найпоширеніших форм методичної роботи є: психолого-педагогічні консультації, семінари-практикуми, теоретичні семінари, онлайн-курси, тренінги, </w:t>
      </w:r>
      <w:proofErr w:type="spellStart"/>
      <w:r>
        <w:rPr>
          <w:rFonts w:eastAsia="Times New Roman"/>
          <w:szCs w:val="28"/>
          <w:lang w:eastAsia="ru-RU"/>
        </w:rPr>
        <w:t>вебінари</w:t>
      </w:r>
      <w:proofErr w:type="spellEnd"/>
      <w:r>
        <w:rPr>
          <w:rFonts w:eastAsia="Times New Roman"/>
          <w:szCs w:val="28"/>
          <w:lang w:eastAsia="ru-RU"/>
        </w:rPr>
        <w:t>, практичні конференції, огляди новинок психолого-педагогічної та методичної літератури, майстер-класи. В цьому навчальному році вони проводились з дотриманням  обмежень  в умовах військового стану.</w:t>
      </w:r>
    </w:p>
    <w:p w14:paraId="7C1127E2" w14:textId="77777777" w:rsidR="000E7EFB" w:rsidRDefault="000E7EFB" w:rsidP="000E7EFB">
      <w:pPr>
        <w:spacing w:before="100" w:beforeAutospacing="1" w:line="360" w:lineRule="auto"/>
        <w:ind w:left="-284" w:firstLine="710"/>
        <w:rPr>
          <w:rFonts w:eastAsia="Times New Roman"/>
          <w:szCs w:val="28"/>
          <w:lang w:eastAsia="ru-RU"/>
        </w:rPr>
      </w:pPr>
      <w:r>
        <w:rPr>
          <w:rFonts w:eastAsia="Times New Roman"/>
          <w:szCs w:val="28"/>
          <w:lang w:eastAsia="ru-RU"/>
        </w:rPr>
        <w:t>Для підвищення кваліфікації вчителі обирали  різні платформи та заклади:</w:t>
      </w:r>
    </w:p>
    <w:p w14:paraId="39340290" w14:textId="77777777" w:rsidR="000E7EFB" w:rsidRDefault="000E7EFB" w:rsidP="000E7EFB">
      <w:pPr>
        <w:pStyle w:val="a5"/>
        <w:numPr>
          <w:ilvl w:val="0"/>
          <w:numId w:val="1"/>
        </w:numPr>
        <w:spacing w:before="100" w:beforeAutospacing="1" w:line="360" w:lineRule="auto"/>
        <w:rPr>
          <w:rFonts w:eastAsia="Times New Roman"/>
          <w:szCs w:val="28"/>
          <w:lang w:eastAsia="ru-RU"/>
        </w:rPr>
      </w:pPr>
      <w:r>
        <w:rPr>
          <w:rFonts w:eastAsia="Times New Roman"/>
          <w:szCs w:val="28"/>
          <w:lang w:eastAsia="ru-RU"/>
        </w:rPr>
        <w:t>«</w:t>
      </w:r>
      <w:proofErr w:type="spellStart"/>
      <w:r>
        <w:rPr>
          <w:rFonts w:eastAsia="Times New Roman"/>
          <w:szCs w:val="28"/>
          <w:lang w:eastAsia="ru-RU"/>
        </w:rPr>
        <w:t>Всеосвіта</w:t>
      </w:r>
      <w:proofErr w:type="spellEnd"/>
      <w:r>
        <w:rPr>
          <w:rFonts w:eastAsia="Times New Roman"/>
          <w:szCs w:val="28"/>
          <w:lang w:eastAsia="ru-RU"/>
        </w:rPr>
        <w:t>»;</w:t>
      </w:r>
    </w:p>
    <w:p w14:paraId="1B5312B9" w14:textId="77777777" w:rsidR="000E7EFB" w:rsidRDefault="000E7EFB" w:rsidP="000E7EFB">
      <w:pPr>
        <w:pStyle w:val="a5"/>
        <w:numPr>
          <w:ilvl w:val="0"/>
          <w:numId w:val="1"/>
        </w:numPr>
        <w:spacing w:before="100" w:beforeAutospacing="1" w:line="360" w:lineRule="auto"/>
        <w:rPr>
          <w:rFonts w:eastAsia="Times New Roman"/>
          <w:szCs w:val="28"/>
          <w:lang w:eastAsia="ru-RU"/>
        </w:rPr>
      </w:pPr>
      <w:r>
        <w:rPr>
          <w:rFonts w:eastAsia="Times New Roman"/>
          <w:szCs w:val="28"/>
          <w:lang w:eastAsia="ru-RU"/>
        </w:rPr>
        <w:t>«На урок»;</w:t>
      </w:r>
    </w:p>
    <w:p w14:paraId="5D0216D3" w14:textId="77777777" w:rsidR="000E7EFB" w:rsidRDefault="000E7EFB" w:rsidP="000E7EFB">
      <w:pPr>
        <w:pStyle w:val="a5"/>
        <w:numPr>
          <w:ilvl w:val="0"/>
          <w:numId w:val="1"/>
        </w:numPr>
        <w:spacing w:before="100" w:beforeAutospacing="1" w:line="360" w:lineRule="auto"/>
        <w:rPr>
          <w:rFonts w:eastAsia="Times New Roman"/>
          <w:szCs w:val="28"/>
          <w:lang w:eastAsia="ru-RU"/>
        </w:rPr>
      </w:pPr>
      <w:r>
        <w:rPr>
          <w:rFonts w:eastAsia="Times New Roman"/>
          <w:szCs w:val="28"/>
          <w:lang w:eastAsia="ru-RU"/>
        </w:rPr>
        <w:t>«</w:t>
      </w:r>
      <w:proofErr w:type="spellStart"/>
      <w:r>
        <w:rPr>
          <w:rFonts w:eastAsia="Times New Roman"/>
          <w:szCs w:val="28"/>
          <w:lang w:eastAsia="ru-RU"/>
        </w:rPr>
        <w:t>Освіторія</w:t>
      </w:r>
      <w:proofErr w:type="spellEnd"/>
      <w:r>
        <w:rPr>
          <w:rFonts w:eastAsia="Times New Roman"/>
          <w:szCs w:val="28"/>
          <w:lang w:eastAsia="ru-RU"/>
        </w:rPr>
        <w:t>»</w:t>
      </w:r>
    </w:p>
    <w:p w14:paraId="343291C4" w14:textId="77777777" w:rsidR="000E7EFB" w:rsidRDefault="000E7EFB" w:rsidP="000E7EFB">
      <w:pPr>
        <w:pStyle w:val="a5"/>
        <w:numPr>
          <w:ilvl w:val="0"/>
          <w:numId w:val="1"/>
        </w:numPr>
        <w:spacing w:before="100" w:beforeAutospacing="1" w:line="360" w:lineRule="auto"/>
        <w:rPr>
          <w:rFonts w:eastAsia="Times New Roman"/>
          <w:szCs w:val="28"/>
          <w:lang w:eastAsia="ru-RU"/>
        </w:rPr>
      </w:pPr>
      <w:r>
        <w:rPr>
          <w:rFonts w:eastAsia="Times New Roman"/>
          <w:szCs w:val="28"/>
          <w:lang w:eastAsia="ru-RU"/>
        </w:rPr>
        <w:t>Комунальний вищий навчальний заклад «</w:t>
      </w:r>
      <w:proofErr w:type="spellStart"/>
      <w:r>
        <w:rPr>
          <w:rFonts w:eastAsia="Times New Roman"/>
          <w:szCs w:val="28"/>
          <w:lang w:eastAsia="ru-RU"/>
        </w:rPr>
        <w:t>Харіквська</w:t>
      </w:r>
      <w:proofErr w:type="spellEnd"/>
      <w:r>
        <w:rPr>
          <w:rFonts w:eastAsia="Times New Roman"/>
          <w:szCs w:val="28"/>
          <w:lang w:eastAsia="ru-RU"/>
        </w:rPr>
        <w:t xml:space="preserve"> академія неперервної освіти»;</w:t>
      </w:r>
    </w:p>
    <w:p w14:paraId="130EE260" w14:textId="77777777" w:rsidR="000E7EFB" w:rsidRDefault="000E7EFB" w:rsidP="000E7EFB">
      <w:pPr>
        <w:pStyle w:val="a5"/>
        <w:numPr>
          <w:ilvl w:val="0"/>
          <w:numId w:val="1"/>
        </w:numPr>
        <w:spacing w:before="100" w:beforeAutospacing="1" w:line="360" w:lineRule="auto"/>
        <w:rPr>
          <w:rFonts w:eastAsia="Times New Roman"/>
          <w:szCs w:val="28"/>
          <w:lang w:eastAsia="ru-RU"/>
        </w:rPr>
      </w:pPr>
      <w:r>
        <w:rPr>
          <w:rFonts w:eastAsia="Times New Roman"/>
          <w:szCs w:val="28"/>
          <w:lang w:eastAsia="ru-RU"/>
        </w:rPr>
        <w:t>«</w:t>
      </w:r>
      <w:proofErr w:type="spellStart"/>
      <w:r>
        <w:rPr>
          <w:rFonts w:eastAsia="Times New Roman"/>
          <w:szCs w:val="28"/>
          <w:lang w:val="en-US" w:eastAsia="ru-RU"/>
        </w:rPr>
        <w:t>EdEra</w:t>
      </w:r>
      <w:proofErr w:type="spellEnd"/>
      <w:r>
        <w:rPr>
          <w:rFonts w:eastAsia="Times New Roman"/>
          <w:szCs w:val="28"/>
          <w:lang w:eastAsia="ru-RU"/>
        </w:rPr>
        <w:t>»;</w:t>
      </w:r>
    </w:p>
    <w:p w14:paraId="3D0F2C01" w14:textId="77777777" w:rsidR="000E7EFB" w:rsidRDefault="000E7EFB" w:rsidP="000E7EFB">
      <w:pPr>
        <w:pStyle w:val="a5"/>
        <w:numPr>
          <w:ilvl w:val="0"/>
          <w:numId w:val="1"/>
        </w:numPr>
        <w:spacing w:before="100" w:beforeAutospacing="1" w:line="360" w:lineRule="auto"/>
        <w:rPr>
          <w:rFonts w:eastAsia="Times New Roman"/>
          <w:szCs w:val="28"/>
          <w:lang w:eastAsia="ru-RU"/>
        </w:rPr>
      </w:pPr>
      <w:r>
        <w:rPr>
          <w:rFonts w:eastAsia="Times New Roman"/>
          <w:szCs w:val="28"/>
          <w:lang w:eastAsia="ru-RU"/>
        </w:rPr>
        <w:t>«ПРО.СВІТ»;</w:t>
      </w:r>
    </w:p>
    <w:p w14:paraId="0A1805DF" w14:textId="77777777" w:rsidR="000E7EFB" w:rsidRDefault="000E7EFB" w:rsidP="000E7EFB">
      <w:pPr>
        <w:pStyle w:val="a5"/>
        <w:numPr>
          <w:ilvl w:val="0"/>
          <w:numId w:val="1"/>
        </w:numPr>
        <w:spacing w:before="100" w:beforeAutospacing="1" w:line="360" w:lineRule="auto"/>
        <w:rPr>
          <w:rFonts w:eastAsia="Times New Roman"/>
          <w:szCs w:val="28"/>
          <w:lang w:eastAsia="ru-RU"/>
        </w:rPr>
      </w:pPr>
      <w:r>
        <w:rPr>
          <w:rFonts w:eastAsia="Times New Roman"/>
          <w:szCs w:val="28"/>
          <w:lang w:eastAsia="ru-RU"/>
        </w:rPr>
        <w:t>Українська федерація «Спорт заради розвитку»;</w:t>
      </w:r>
    </w:p>
    <w:p w14:paraId="56A5F7E1" w14:textId="77777777" w:rsidR="000E7EFB" w:rsidRDefault="000E7EFB" w:rsidP="000E7EFB">
      <w:pPr>
        <w:pStyle w:val="a5"/>
        <w:numPr>
          <w:ilvl w:val="0"/>
          <w:numId w:val="1"/>
        </w:numPr>
        <w:spacing w:before="100" w:beforeAutospacing="1" w:line="360" w:lineRule="auto"/>
        <w:rPr>
          <w:rFonts w:eastAsia="Times New Roman"/>
          <w:szCs w:val="28"/>
          <w:lang w:eastAsia="ru-RU"/>
        </w:rPr>
      </w:pPr>
      <w:r>
        <w:rPr>
          <w:rFonts w:eastAsia="Times New Roman"/>
          <w:szCs w:val="28"/>
          <w:lang w:eastAsia="ru-RU"/>
        </w:rPr>
        <w:t>«</w:t>
      </w:r>
      <w:proofErr w:type="spellStart"/>
      <w:r>
        <w:rPr>
          <w:rFonts w:eastAsia="Times New Roman"/>
          <w:szCs w:val="28"/>
          <w:lang w:val="en-US" w:eastAsia="ru-RU"/>
        </w:rPr>
        <w:t>Vladi</w:t>
      </w:r>
      <w:proofErr w:type="spellEnd"/>
      <w:r>
        <w:rPr>
          <w:rFonts w:eastAsia="Times New Roman"/>
          <w:szCs w:val="28"/>
          <w:lang w:val="en-US" w:eastAsia="ru-RU"/>
        </w:rPr>
        <w:t xml:space="preserve"> </w:t>
      </w:r>
      <w:proofErr w:type="spellStart"/>
      <w:r>
        <w:rPr>
          <w:rFonts w:eastAsia="Times New Roman"/>
          <w:szCs w:val="28"/>
          <w:lang w:val="en-US" w:eastAsia="ru-RU"/>
        </w:rPr>
        <w:t>Noys</w:t>
      </w:r>
      <w:proofErr w:type="spellEnd"/>
      <w:r>
        <w:rPr>
          <w:rFonts w:eastAsia="Times New Roman"/>
          <w:szCs w:val="28"/>
          <w:lang w:eastAsia="ru-RU"/>
        </w:rPr>
        <w:t>»;</w:t>
      </w:r>
    </w:p>
    <w:p w14:paraId="38235199" w14:textId="77777777" w:rsidR="000E7EFB" w:rsidRDefault="000E7EFB" w:rsidP="000E7EFB">
      <w:pPr>
        <w:pStyle w:val="a5"/>
        <w:numPr>
          <w:ilvl w:val="0"/>
          <w:numId w:val="1"/>
        </w:numPr>
        <w:spacing w:before="100" w:beforeAutospacing="1" w:line="360" w:lineRule="auto"/>
        <w:rPr>
          <w:rFonts w:eastAsia="Times New Roman"/>
          <w:szCs w:val="28"/>
          <w:lang w:eastAsia="ru-RU"/>
        </w:rPr>
      </w:pPr>
      <w:r>
        <w:rPr>
          <w:rFonts w:eastAsia="Times New Roman"/>
          <w:szCs w:val="28"/>
          <w:lang w:eastAsia="ru-RU"/>
        </w:rPr>
        <w:t>«</w:t>
      </w:r>
      <w:proofErr w:type="spellStart"/>
      <w:r>
        <w:rPr>
          <w:rFonts w:eastAsia="Times New Roman"/>
          <w:szCs w:val="28"/>
          <w:lang w:val="en-US" w:eastAsia="ru-RU"/>
        </w:rPr>
        <w:t>EdWey</w:t>
      </w:r>
      <w:proofErr w:type="spellEnd"/>
      <w:r>
        <w:rPr>
          <w:rFonts w:eastAsia="Times New Roman"/>
          <w:szCs w:val="28"/>
          <w:lang w:eastAsia="ru-RU"/>
        </w:rPr>
        <w:t>»;</w:t>
      </w:r>
    </w:p>
    <w:p w14:paraId="3DFE32C6" w14:textId="77777777" w:rsidR="000E7EFB" w:rsidRDefault="000E7EFB" w:rsidP="000E7EFB">
      <w:pPr>
        <w:pStyle w:val="a5"/>
        <w:numPr>
          <w:ilvl w:val="0"/>
          <w:numId w:val="1"/>
        </w:numPr>
        <w:spacing w:before="100" w:beforeAutospacing="1" w:line="360" w:lineRule="auto"/>
        <w:rPr>
          <w:rFonts w:eastAsia="Times New Roman"/>
          <w:szCs w:val="28"/>
          <w:lang w:eastAsia="ru-RU"/>
        </w:rPr>
      </w:pPr>
      <w:r>
        <w:rPr>
          <w:rFonts w:eastAsia="Times New Roman"/>
          <w:szCs w:val="28"/>
          <w:lang w:eastAsia="ru-RU"/>
        </w:rPr>
        <w:t>Дія «Освіта»;</w:t>
      </w:r>
    </w:p>
    <w:p w14:paraId="5BEEA7C0" w14:textId="77777777" w:rsidR="000E7EFB" w:rsidRDefault="000E7EFB" w:rsidP="000E7EFB">
      <w:pPr>
        <w:pStyle w:val="a5"/>
        <w:numPr>
          <w:ilvl w:val="0"/>
          <w:numId w:val="1"/>
        </w:numPr>
        <w:spacing w:before="100" w:beforeAutospacing="1" w:line="360" w:lineRule="auto"/>
        <w:rPr>
          <w:rFonts w:eastAsia="Times New Roman"/>
          <w:szCs w:val="28"/>
          <w:lang w:eastAsia="ru-RU"/>
        </w:rPr>
      </w:pPr>
      <w:r>
        <w:rPr>
          <w:rFonts w:eastAsia="Times New Roman"/>
          <w:szCs w:val="28"/>
          <w:lang w:eastAsia="ru-RU"/>
        </w:rPr>
        <w:t>ГО «РУХ ОСВІТА»;</w:t>
      </w:r>
    </w:p>
    <w:p w14:paraId="6DA65813" w14:textId="77777777" w:rsidR="000E7EFB" w:rsidRDefault="000E7EFB" w:rsidP="000E7EFB">
      <w:pPr>
        <w:pStyle w:val="a5"/>
        <w:numPr>
          <w:ilvl w:val="0"/>
          <w:numId w:val="1"/>
        </w:numPr>
        <w:spacing w:before="100" w:beforeAutospacing="1" w:line="360" w:lineRule="auto"/>
        <w:rPr>
          <w:rFonts w:eastAsia="Times New Roman"/>
          <w:szCs w:val="28"/>
          <w:lang w:eastAsia="ru-RU"/>
        </w:rPr>
      </w:pPr>
      <w:r>
        <w:rPr>
          <w:rFonts w:eastAsia="Times New Roman"/>
          <w:szCs w:val="28"/>
          <w:lang w:eastAsia="ru-RU"/>
        </w:rPr>
        <w:t>«Піфагор»;</w:t>
      </w:r>
    </w:p>
    <w:p w14:paraId="218DBD40" w14:textId="77777777" w:rsidR="000E7EFB" w:rsidRDefault="000E7EFB" w:rsidP="000E7EFB">
      <w:pPr>
        <w:pStyle w:val="a5"/>
        <w:numPr>
          <w:ilvl w:val="0"/>
          <w:numId w:val="1"/>
        </w:numPr>
        <w:spacing w:before="100" w:beforeAutospacing="1" w:line="360" w:lineRule="auto"/>
        <w:rPr>
          <w:rFonts w:eastAsia="Times New Roman"/>
          <w:szCs w:val="28"/>
          <w:lang w:eastAsia="ru-RU"/>
        </w:rPr>
      </w:pPr>
      <w:r>
        <w:rPr>
          <w:rFonts w:eastAsia="Times New Roman"/>
          <w:szCs w:val="28"/>
          <w:lang w:eastAsia="ru-RU"/>
        </w:rPr>
        <w:t>Херсонська обласна організація підтримки дітей з синдромом Дауна та їх сімей «Сонячні діти Херсонщини»;</w:t>
      </w:r>
    </w:p>
    <w:p w14:paraId="55A20CE7" w14:textId="77777777" w:rsidR="000E7EFB" w:rsidRDefault="000E7EFB" w:rsidP="000E7EFB">
      <w:pPr>
        <w:pStyle w:val="a5"/>
        <w:numPr>
          <w:ilvl w:val="0"/>
          <w:numId w:val="1"/>
        </w:numPr>
        <w:spacing w:before="100" w:beforeAutospacing="1" w:line="360" w:lineRule="auto"/>
        <w:rPr>
          <w:rFonts w:eastAsia="Times New Roman"/>
          <w:szCs w:val="28"/>
          <w:lang w:eastAsia="ru-RU"/>
        </w:rPr>
      </w:pPr>
      <w:r>
        <w:rPr>
          <w:rFonts w:eastAsia="Times New Roman"/>
          <w:szCs w:val="28"/>
          <w:lang w:eastAsia="ru-RU"/>
        </w:rPr>
        <w:t>Центр нової освіти платформа «УМІТИ»;</w:t>
      </w:r>
    </w:p>
    <w:p w14:paraId="44D5CCCA" w14:textId="77777777" w:rsidR="000E7EFB" w:rsidRDefault="000E7EFB" w:rsidP="000E7EFB">
      <w:pPr>
        <w:pStyle w:val="a5"/>
        <w:numPr>
          <w:ilvl w:val="0"/>
          <w:numId w:val="1"/>
        </w:numPr>
        <w:spacing w:before="100" w:beforeAutospacing="1" w:line="360" w:lineRule="auto"/>
        <w:rPr>
          <w:rFonts w:eastAsia="Times New Roman"/>
          <w:szCs w:val="28"/>
          <w:lang w:eastAsia="ru-RU"/>
        </w:rPr>
      </w:pPr>
      <w:r>
        <w:rPr>
          <w:rFonts w:eastAsia="Times New Roman"/>
          <w:szCs w:val="28"/>
          <w:lang w:eastAsia="ru-RU"/>
        </w:rPr>
        <w:t>ГО «Українська Посмішка»;</w:t>
      </w:r>
    </w:p>
    <w:p w14:paraId="591E372D" w14:textId="77777777" w:rsidR="000E7EFB" w:rsidRDefault="000E7EFB" w:rsidP="000E7EFB">
      <w:pPr>
        <w:pStyle w:val="a5"/>
        <w:numPr>
          <w:ilvl w:val="0"/>
          <w:numId w:val="1"/>
        </w:numPr>
        <w:spacing w:before="100" w:beforeAutospacing="1" w:line="360" w:lineRule="auto"/>
        <w:rPr>
          <w:rFonts w:eastAsia="Times New Roman"/>
          <w:szCs w:val="28"/>
          <w:lang w:eastAsia="ru-RU"/>
        </w:rPr>
      </w:pPr>
      <w:r>
        <w:rPr>
          <w:rFonts w:eastAsia="Times New Roman"/>
          <w:szCs w:val="28"/>
          <w:lang w:eastAsia="ru-RU"/>
        </w:rPr>
        <w:t>ПП «ОЦ Інтеграл»;</w:t>
      </w:r>
    </w:p>
    <w:p w14:paraId="7737925C" w14:textId="77777777" w:rsidR="000E7EFB" w:rsidRDefault="000E7EFB" w:rsidP="000E7EFB">
      <w:pPr>
        <w:pStyle w:val="a5"/>
        <w:spacing w:before="100" w:beforeAutospacing="1" w:line="360" w:lineRule="auto"/>
        <w:rPr>
          <w:rFonts w:eastAsia="Times New Roman"/>
          <w:szCs w:val="28"/>
          <w:lang w:eastAsia="ru-RU"/>
        </w:rPr>
      </w:pPr>
      <w:r>
        <w:rPr>
          <w:rFonts w:eastAsia="Times New Roman"/>
          <w:szCs w:val="28"/>
          <w:lang w:eastAsia="ru-RU"/>
        </w:rPr>
        <w:t xml:space="preserve"> </w:t>
      </w:r>
      <w:proofErr w:type="spellStart"/>
      <w:r>
        <w:rPr>
          <w:rFonts w:eastAsia="Times New Roman"/>
          <w:szCs w:val="28"/>
          <w:lang w:eastAsia="ru-RU"/>
        </w:rPr>
        <w:t>Професійни</w:t>
      </w:r>
      <w:proofErr w:type="spellEnd"/>
      <w:r>
        <w:rPr>
          <w:rFonts w:eastAsia="Times New Roman"/>
          <w:szCs w:val="28"/>
          <w:lang w:eastAsia="ru-RU"/>
        </w:rPr>
        <w:t xml:space="preserve"> ріст педагоги здійснювали за різними напрямами:</w:t>
      </w:r>
    </w:p>
    <w:p w14:paraId="29F6CB89" w14:textId="77777777" w:rsidR="000E7EFB" w:rsidRDefault="000E7EFB" w:rsidP="000E7EFB">
      <w:pPr>
        <w:pStyle w:val="a5"/>
        <w:numPr>
          <w:ilvl w:val="0"/>
          <w:numId w:val="1"/>
        </w:numPr>
        <w:spacing w:before="100" w:beforeAutospacing="1" w:line="360" w:lineRule="auto"/>
        <w:rPr>
          <w:rFonts w:eastAsia="Times New Roman"/>
          <w:szCs w:val="28"/>
          <w:lang w:eastAsia="ru-RU"/>
        </w:rPr>
      </w:pPr>
      <w:r>
        <w:rPr>
          <w:rFonts w:eastAsia="Times New Roman"/>
          <w:szCs w:val="28"/>
          <w:lang w:eastAsia="ru-RU"/>
        </w:rPr>
        <w:t>«Цифрова грамотність»;</w:t>
      </w:r>
    </w:p>
    <w:p w14:paraId="7BEB00D6" w14:textId="77777777" w:rsidR="000E7EFB" w:rsidRDefault="000E7EFB" w:rsidP="000E7EFB">
      <w:pPr>
        <w:pStyle w:val="a5"/>
        <w:numPr>
          <w:ilvl w:val="0"/>
          <w:numId w:val="1"/>
        </w:numPr>
        <w:spacing w:before="100" w:beforeAutospacing="1" w:line="360" w:lineRule="auto"/>
        <w:rPr>
          <w:rFonts w:eastAsia="Times New Roman"/>
          <w:szCs w:val="28"/>
          <w:lang w:eastAsia="ru-RU"/>
        </w:rPr>
      </w:pPr>
      <w:r>
        <w:rPr>
          <w:rFonts w:eastAsia="Times New Roman"/>
          <w:szCs w:val="28"/>
          <w:lang w:eastAsia="ru-RU"/>
        </w:rPr>
        <w:lastRenderedPageBreak/>
        <w:t>«Психологічна підтримка дітей та дорослих  в умовах війни»;</w:t>
      </w:r>
    </w:p>
    <w:p w14:paraId="018C092F" w14:textId="77777777" w:rsidR="000E7EFB" w:rsidRDefault="000E7EFB" w:rsidP="000E7EFB">
      <w:pPr>
        <w:pStyle w:val="a5"/>
        <w:numPr>
          <w:ilvl w:val="0"/>
          <w:numId w:val="1"/>
        </w:numPr>
        <w:spacing w:before="100" w:beforeAutospacing="1" w:line="360" w:lineRule="auto"/>
        <w:rPr>
          <w:rFonts w:eastAsia="Times New Roman"/>
          <w:szCs w:val="28"/>
          <w:lang w:eastAsia="ru-RU"/>
        </w:rPr>
      </w:pPr>
      <w:r>
        <w:rPr>
          <w:rFonts w:eastAsia="Times New Roman"/>
          <w:szCs w:val="28"/>
          <w:lang w:eastAsia="ru-RU"/>
        </w:rPr>
        <w:t>«Діяльнісний підхід у початковій школі в реаліях сьогодення»;</w:t>
      </w:r>
    </w:p>
    <w:p w14:paraId="7448F1DD" w14:textId="77777777" w:rsidR="000E7EFB" w:rsidRDefault="000E7EFB" w:rsidP="000E7EFB">
      <w:pPr>
        <w:pStyle w:val="a5"/>
        <w:numPr>
          <w:ilvl w:val="0"/>
          <w:numId w:val="1"/>
        </w:numPr>
        <w:spacing w:before="100" w:beforeAutospacing="1" w:line="360" w:lineRule="auto"/>
        <w:rPr>
          <w:rFonts w:eastAsia="Times New Roman"/>
          <w:szCs w:val="28"/>
          <w:lang w:eastAsia="ru-RU"/>
        </w:rPr>
      </w:pPr>
      <w:r>
        <w:rPr>
          <w:rFonts w:eastAsia="Times New Roman"/>
          <w:szCs w:val="28"/>
          <w:lang w:eastAsia="ru-RU"/>
        </w:rPr>
        <w:t>«Принципи інклюзії у фізичній культурі і спорті»;</w:t>
      </w:r>
    </w:p>
    <w:p w14:paraId="2D73A86B" w14:textId="77777777" w:rsidR="000E7EFB" w:rsidRDefault="000E7EFB" w:rsidP="000E7EFB">
      <w:pPr>
        <w:pStyle w:val="a5"/>
        <w:numPr>
          <w:ilvl w:val="0"/>
          <w:numId w:val="1"/>
        </w:numPr>
        <w:spacing w:before="100" w:beforeAutospacing="1" w:line="360" w:lineRule="auto"/>
        <w:rPr>
          <w:rFonts w:eastAsia="Times New Roman"/>
          <w:szCs w:val="28"/>
          <w:lang w:eastAsia="ru-RU"/>
        </w:rPr>
      </w:pPr>
      <w:r>
        <w:rPr>
          <w:rFonts w:eastAsia="Times New Roman"/>
          <w:szCs w:val="28"/>
          <w:lang w:eastAsia="ru-RU"/>
        </w:rPr>
        <w:t>«Ідеї та інструменти організації дистанційного навчання: від простого до складного»;</w:t>
      </w:r>
    </w:p>
    <w:p w14:paraId="4910DCEC" w14:textId="77777777" w:rsidR="000E7EFB" w:rsidRDefault="000E7EFB" w:rsidP="000E7EFB">
      <w:pPr>
        <w:pStyle w:val="a5"/>
        <w:numPr>
          <w:ilvl w:val="0"/>
          <w:numId w:val="1"/>
        </w:numPr>
        <w:spacing w:before="100" w:beforeAutospacing="1" w:line="360" w:lineRule="auto"/>
        <w:rPr>
          <w:rFonts w:eastAsia="Times New Roman"/>
          <w:szCs w:val="28"/>
          <w:lang w:eastAsia="ru-RU"/>
        </w:rPr>
      </w:pPr>
      <w:r>
        <w:rPr>
          <w:rFonts w:eastAsia="Times New Roman"/>
          <w:szCs w:val="28"/>
          <w:lang w:eastAsia="ru-RU"/>
        </w:rPr>
        <w:t>«Особливості корекційної роботи з дітьми з РАС»;</w:t>
      </w:r>
    </w:p>
    <w:p w14:paraId="26F83196" w14:textId="77777777" w:rsidR="000E7EFB" w:rsidRDefault="000E7EFB" w:rsidP="000E7EFB">
      <w:pPr>
        <w:pStyle w:val="a5"/>
        <w:numPr>
          <w:ilvl w:val="0"/>
          <w:numId w:val="1"/>
        </w:numPr>
        <w:spacing w:before="100" w:beforeAutospacing="1" w:line="360" w:lineRule="auto"/>
        <w:rPr>
          <w:rFonts w:eastAsia="Times New Roman"/>
          <w:szCs w:val="28"/>
          <w:lang w:eastAsia="ru-RU"/>
        </w:rPr>
      </w:pPr>
      <w:r>
        <w:rPr>
          <w:rFonts w:eastAsia="Times New Roman"/>
          <w:szCs w:val="28"/>
          <w:lang w:eastAsia="ru-RU"/>
        </w:rPr>
        <w:t>«Психолого-педагогічна робота з дітьми із синдромом Дауна»;</w:t>
      </w:r>
    </w:p>
    <w:p w14:paraId="1A9317E5" w14:textId="77777777" w:rsidR="000E7EFB" w:rsidRDefault="000E7EFB" w:rsidP="000E7EFB">
      <w:pPr>
        <w:pStyle w:val="a5"/>
        <w:numPr>
          <w:ilvl w:val="0"/>
          <w:numId w:val="1"/>
        </w:numPr>
        <w:spacing w:before="100" w:beforeAutospacing="1" w:line="360" w:lineRule="auto"/>
        <w:rPr>
          <w:rFonts w:eastAsia="Times New Roman"/>
          <w:szCs w:val="28"/>
          <w:lang w:eastAsia="ru-RU"/>
        </w:rPr>
      </w:pPr>
      <w:r>
        <w:rPr>
          <w:rFonts w:eastAsia="Times New Roman"/>
          <w:szCs w:val="28"/>
          <w:lang w:eastAsia="ru-RU"/>
        </w:rPr>
        <w:t>«Школа для всіх»;</w:t>
      </w:r>
    </w:p>
    <w:p w14:paraId="18085BD9" w14:textId="77777777" w:rsidR="000E7EFB" w:rsidRDefault="000E7EFB" w:rsidP="000E7EFB">
      <w:pPr>
        <w:pStyle w:val="a5"/>
        <w:numPr>
          <w:ilvl w:val="0"/>
          <w:numId w:val="1"/>
        </w:numPr>
        <w:spacing w:before="100" w:beforeAutospacing="1" w:line="360" w:lineRule="auto"/>
        <w:rPr>
          <w:rFonts w:eastAsia="Times New Roman"/>
          <w:szCs w:val="28"/>
          <w:lang w:eastAsia="ru-RU"/>
        </w:rPr>
      </w:pPr>
      <w:r>
        <w:rPr>
          <w:rFonts w:eastAsia="Times New Roman"/>
          <w:szCs w:val="28"/>
          <w:lang w:eastAsia="ru-RU"/>
        </w:rPr>
        <w:t>«Учителі в курсі: базовий курс з розвитку цифрових навичок  освітян»;</w:t>
      </w:r>
    </w:p>
    <w:p w14:paraId="13B85B64" w14:textId="77777777" w:rsidR="000E7EFB" w:rsidRDefault="000E7EFB" w:rsidP="000E7EFB">
      <w:pPr>
        <w:pStyle w:val="a5"/>
        <w:numPr>
          <w:ilvl w:val="0"/>
          <w:numId w:val="1"/>
        </w:numPr>
        <w:spacing w:before="100" w:beforeAutospacing="1" w:line="360" w:lineRule="auto"/>
        <w:rPr>
          <w:rFonts w:eastAsia="Times New Roman"/>
          <w:szCs w:val="28"/>
          <w:lang w:eastAsia="ru-RU"/>
        </w:rPr>
      </w:pPr>
      <w:r>
        <w:rPr>
          <w:rFonts w:eastAsia="Times New Roman"/>
          <w:szCs w:val="28"/>
          <w:lang w:eastAsia="ru-RU"/>
        </w:rPr>
        <w:t xml:space="preserve">«Вчителі 2.0: онлайн-курс із професійного </w:t>
      </w:r>
      <w:proofErr w:type="spellStart"/>
      <w:r>
        <w:rPr>
          <w:rFonts w:eastAsia="Times New Roman"/>
          <w:szCs w:val="28"/>
          <w:lang w:eastAsia="ru-RU"/>
        </w:rPr>
        <w:t>розвтику</w:t>
      </w:r>
      <w:proofErr w:type="spellEnd"/>
      <w:r>
        <w:rPr>
          <w:rFonts w:eastAsia="Times New Roman"/>
          <w:szCs w:val="28"/>
          <w:lang w:eastAsia="ru-RU"/>
        </w:rPr>
        <w:t xml:space="preserve"> та наставництва»;</w:t>
      </w:r>
    </w:p>
    <w:p w14:paraId="2296D0B7" w14:textId="77777777" w:rsidR="000E7EFB" w:rsidRDefault="000E7EFB" w:rsidP="000E7EFB">
      <w:pPr>
        <w:pStyle w:val="a5"/>
        <w:numPr>
          <w:ilvl w:val="0"/>
          <w:numId w:val="1"/>
        </w:numPr>
        <w:spacing w:before="100" w:beforeAutospacing="1" w:line="360" w:lineRule="auto"/>
        <w:rPr>
          <w:rFonts w:eastAsia="Times New Roman"/>
          <w:szCs w:val="28"/>
          <w:lang w:eastAsia="ru-RU"/>
        </w:rPr>
      </w:pPr>
      <w:r>
        <w:rPr>
          <w:rFonts w:eastAsia="Times New Roman"/>
          <w:szCs w:val="28"/>
          <w:lang w:eastAsia="ru-RU"/>
        </w:rPr>
        <w:t>«</w:t>
      </w:r>
      <w:proofErr w:type="spellStart"/>
      <w:r>
        <w:rPr>
          <w:rFonts w:eastAsia="Times New Roman"/>
          <w:szCs w:val="28"/>
          <w:lang w:eastAsia="ru-RU"/>
        </w:rPr>
        <w:t>Гейміфікація</w:t>
      </w:r>
      <w:proofErr w:type="spellEnd"/>
      <w:r>
        <w:rPr>
          <w:rFonts w:eastAsia="Times New Roman"/>
          <w:szCs w:val="28"/>
          <w:lang w:eastAsia="ru-RU"/>
        </w:rPr>
        <w:t xml:space="preserve"> для навчання»;</w:t>
      </w:r>
    </w:p>
    <w:p w14:paraId="0ED1B79A" w14:textId="77777777" w:rsidR="000E7EFB" w:rsidRDefault="000E7EFB" w:rsidP="000E7EFB">
      <w:pPr>
        <w:pStyle w:val="a5"/>
        <w:numPr>
          <w:ilvl w:val="0"/>
          <w:numId w:val="1"/>
        </w:numPr>
        <w:spacing w:before="100" w:beforeAutospacing="1" w:line="360" w:lineRule="auto"/>
        <w:rPr>
          <w:rFonts w:eastAsia="Times New Roman"/>
          <w:szCs w:val="28"/>
          <w:lang w:eastAsia="ru-RU"/>
        </w:rPr>
      </w:pPr>
      <w:r>
        <w:rPr>
          <w:rFonts w:eastAsia="Times New Roman"/>
          <w:szCs w:val="28"/>
          <w:lang w:eastAsia="ru-RU"/>
        </w:rPr>
        <w:t>«Латеральне мислення як необхідна складова навчальної діяльності»;</w:t>
      </w:r>
    </w:p>
    <w:p w14:paraId="1E7D4E7D" w14:textId="77777777" w:rsidR="000E7EFB" w:rsidRDefault="000E7EFB" w:rsidP="000E7EFB">
      <w:pPr>
        <w:pStyle w:val="a5"/>
        <w:numPr>
          <w:ilvl w:val="0"/>
          <w:numId w:val="1"/>
        </w:numPr>
        <w:spacing w:before="100" w:beforeAutospacing="1" w:line="360" w:lineRule="auto"/>
        <w:rPr>
          <w:rFonts w:eastAsia="Times New Roman"/>
          <w:szCs w:val="28"/>
          <w:lang w:eastAsia="ru-RU"/>
        </w:rPr>
      </w:pPr>
      <w:r>
        <w:rPr>
          <w:rFonts w:eastAsia="Times New Roman"/>
          <w:szCs w:val="28"/>
          <w:lang w:eastAsia="ru-RU"/>
        </w:rPr>
        <w:t>«Сучасні методи навчання»;</w:t>
      </w:r>
    </w:p>
    <w:p w14:paraId="4838C616" w14:textId="77777777" w:rsidR="000E7EFB" w:rsidRDefault="000E7EFB" w:rsidP="000E7EFB">
      <w:pPr>
        <w:pStyle w:val="a5"/>
        <w:numPr>
          <w:ilvl w:val="0"/>
          <w:numId w:val="1"/>
        </w:numPr>
        <w:spacing w:before="100" w:beforeAutospacing="1" w:line="360" w:lineRule="auto"/>
        <w:rPr>
          <w:rFonts w:eastAsia="Times New Roman"/>
          <w:szCs w:val="28"/>
          <w:lang w:eastAsia="ru-RU"/>
        </w:rPr>
      </w:pPr>
      <w:r>
        <w:rPr>
          <w:rFonts w:eastAsia="Times New Roman"/>
          <w:szCs w:val="28"/>
          <w:lang w:eastAsia="ru-RU"/>
        </w:rPr>
        <w:t>«Штучний інтелект в освіті»;</w:t>
      </w:r>
    </w:p>
    <w:p w14:paraId="45140811" w14:textId="77777777" w:rsidR="000E7EFB" w:rsidRDefault="000E7EFB" w:rsidP="000E7EFB">
      <w:pPr>
        <w:pStyle w:val="a5"/>
        <w:numPr>
          <w:ilvl w:val="0"/>
          <w:numId w:val="1"/>
        </w:numPr>
        <w:spacing w:before="100" w:beforeAutospacing="1" w:line="360" w:lineRule="auto"/>
        <w:rPr>
          <w:rFonts w:eastAsia="Times New Roman"/>
          <w:szCs w:val="28"/>
          <w:lang w:eastAsia="ru-RU"/>
        </w:rPr>
      </w:pPr>
      <w:r>
        <w:rPr>
          <w:rFonts w:eastAsia="Times New Roman"/>
          <w:szCs w:val="28"/>
          <w:lang w:eastAsia="ru-RU"/>
        </w:rPr>
        <w:t>«Майстерність класного керівника6 його творча ініціатива, удосконалення методів та форм роботи з учнями НУШ»;</w:t>
      </w:r>
    </w:p>
    <w:p w14:paraId="2C86585B" w14:textId="77777777" w:rsidR="000E7EFB" w:rsidRDefault="000E7EFB" w:rsidP="000E7EFB">
      <w:pPr>
        <w:pStyle w:val="a5"/>
        <w:numPr>
          <w:ilvl w:val="0"/>
          <w:numId w:val="1"/>
        </w:numPr>
        <w:spacing w:before="100" w:beforeAutospacing="1" w:line="360" w:lineRule="auto"/>
        <w:rPr>
          <w:rFonts w:eastAsia="Times New Roman"/>
          <w:szCs w:val="28"/>
          <w:lang w:eastAsia="ru-RU"/>
        </w:rPr>
      </w:pPr>
      <w:r>
        <w:rPr>
          <w:rFonts w:eastAsia="Times New Roman"/>
          <w:szCs w:val="28"/>
          <w:lang w:eastAsia="ru-RU"/>
        </w:rPr>
        <w:t>«Техніки еко-арт-терапії»;</w:t>
      </w:r>
    </w:p>
    <w:p w14:paraId="38F86F47" w14:textId="77777777" w:rsidR="000E7EFB" w:rsidRDefault="000E7EFB" w:rsidP="000E7EFB">
      <w:pPr>
        <w:pStyle w:val="a5"/>
        <w:numPr>
          <w:ilvl w:val="0"/>
          <w:numId w:val="1"/>
        </w:numPr>
        <w:spacing w:before="100" w:beforeAutospacing="1" w:line="360" w:lineRule="auto"/>
        <w:rPr>
          <w:rFonts w:eastAsia="Times New Roman"/>
          <w:szCs w:val="28"/>
          <w:lang w:eastAsia="ru-RU"/>
        </w:rPr>
      </w:pPr>
      <w:r>
        <w:rPr>
          <w:rFonts w:eastAsia="Times New Roman"/>
          <w:szCs w:val="28"/>
          <w:lang w:eastAsia="ru-RU"/>
        </w:rPr>
        <w:t xml:space="preserve">«Обережно, </w:t>
      </w:r>
      <w:proofErr w:type="spellStart"/>
      <w:r>
        <w:rPr>
          <w:rFonts w:eastAsia="Times New Roman"/>
          <w:szCs w:val="28"/>
          <w:lang w:eastAsia="ru-RU"/>
        </w:rPr>
        <w:t>кібершахраї</w:t>
      </w:r>
      <w:proofErr w:type="spellEnd"/>
      <w:r>
        <w:rPr>
          <w:rFonts w:eastAsia="Times New Roman"/>
          <w:szCs w:val="28"/>
          <w:lang w:eastAsia="ru-RU"/>
        </w:rPr>
        <w:t>»;</w:t>
      </w:r>
    </w:p>
    <w:p w14:paraId="2DD1D6ED" w14:textId="77777777" w:rsidR="000E7EFB" w:rsidRDefault="000E7EFB" w:rsidP="000E7EFB">
      <w:pPr>
        <w:pStyle w:val="a5"/>
        <w:numPr>
          <w:ilvl w:val="0"/>
          <w:numId w:val="1"/>
        </w:numPr>
        <w:spacing w:before="100" w:beforeAutospacing="1" w:line="360" w:lineRule="auto"/>
        <w:rPr>
          <w:rFonts w:eastAsia="Times New Roman"/>
          <w:szCs w:val="28"/>
          <w:lang w:eastAsia="ru-RU"/>
        </w:rPr>
      </w:pPr>
      <w:r>
        <w:rPr>
          <w:rFonts w:eastAsia="Times New Roman"/>
          <w:szCs w:val="28"/>
          <w:lang w:eastAsia="ru-RU"/>
        </w:rPr>
        <w:t>«Дистанційне навчання: нові виклики та нові можливості»;</w:t>
      </w:r>
    </w:p>
    <w:p w14:paraId="662F1DA8" w14:textId="77777777" w:rsidR="000E7EFB" w:rsidRDefault="000E7EFB" w:rsidP="000E7EFB">
      <w:pPr>
        <w:pStyle w:val="a5"/>
        <w:numPr>
          <w:ilvl w:val="0"/>
          <w:numId w:val="1"/>
        </w:numPr>
        <w:spacing w:before="100" w:beforeAutospacing="1" w:line="360" w:lineRule="auto"/>
        <w:rPr>
          <w:rFonts w:eastAsia="Times New Roman"/>
          <w:szCs w:val="28"/>
          <w:lang w:eastAsia="ru-RU"/>
        </w:rPr>
      </w:pPr>
      <w:r>
        <w:rPr>
          <w:rFonts w:eastAsia="Times New Roman"/>
          <w:szCs w:val="28"/>
          <w:lang w:eastAsia="ru-RU"/>
        </w:rPr>
        <w:t xml:space="preserve">«Креативні </w:t>
      </w:r>
      <w:proofErr w:type="spellStart"/>
      <w:r>
        <w:rPr>
          <w:rFonts w:eastAsia="Times New Roman"/>
          <w:szCs w:val="28"/>
          <w:lang w:eastAsia="ru-RU"/>
        </w:rPr>
        <w:t>уроки</w:t>
      </w:r>
      <w:proofErr w:type="spellEnd"/>
      <w:r>
        <w:rPr>
          <w:rFonts w:eastAsia="Times New Roman"/>
          <w:szCs w:val="28"/>
          <w:lang w:eastAsia="ru-RU"/>
        </w:rPr>
        <w:t xml:space="preserve"> в початковій школі»;</w:t>
      </w:r>
    </w:p>
    <w:p w14:paraId="3891B4E3" w14:textId="77777777" w:rsidR="000E7EFB" w:rsidRDefault="000E7EFB" w:rsidP="000E7EFB">
      <w:pPr>
        <w:pStyle w:val="a5"/>
        <w:numPr>
          <w:ilvl w:val="0"/>
          <w:numId w:val="1"/>
        </w:numPr>
        <w:spacing w:before="100" w:beforeAutospacing="1" w:line="360" w:lineRule="auto"/>
        <w:rPr>
          <w:rFonts w:eastAsia="Times New Roman"/>
          <w:szCs w:val="28"/>
          <w:lang w:eastAsia="ru-RU"/>
        </w:rPr>
      </w:pPr>
      <w:r>
        <w:rPr>
          <w:rFonts w:eastAsia="Times New Roman"/>
          <w:szCs w:val="28"/>
          <w:lang w:eastAsia="ru-RU"/>
        </w:rPr>
        <w:t>«Освітнє середовище для дітей з РАС»;</w:t>
      </w:r>
    </w:p>
    <w:p w14:paraId="48D52FCC" w14:textId="77777777" w:rsidR="000E7EFB" w:rsidRDefault="000E7EFB" w:rsidP="000E7EFB">
      <w:pPr>
        <w:pStyle w:val="a5"/>
        <w:numPr>
          <w:ilvl w:val="0"/>
          <w:numId w:val="1"/>
        </w:numPr>
        <w:spacing w:before="100" w:beforeAutospacing="1" w:line="360" w:lineRule="auto"/>
        <w:rPr>
          <w:rFonts w:eastAsia="Times New Roman"/>
          <w:szCs w:val="28"/>
          <w:lang w:eastAsia="ru-RU"/>
        </w:rPr>
      </w:pPr>
      <w:r>
        <w:rPr>
          <w:rFonts w:eastAsia="Times New Roman"/>
          <w:szCs w:val="28"/>
          <w:lang w:eastAsia="ru-RU"/>
        </w:rPr>
        <w:t xml:space="preserve">«Цифрові інструменти навчання читанню дітей з </w:t>
      </w:r>
      <w:proofErr w:type="spellStart"/>
      <w:r>
        <w:rPr>
          <w:rFonts w:eastAsia="Times New Roman"/>
          <w:szCs w:val="28"/>
          <w:lang w:eastAsia="ru-RU"/>
        </w:rPr>
        <w:t>дислексією</w:t>
      </w:r>
      <w:proofErr w:type="spellEnd"/>
      <w:r>
        <w:rPr>
          <w:rFonts w:eastAsia="Times New Roman"/>
          <w:szCs w:val="28"/>
          <w:lang w:eastAsia="ru-RU"/>
        </w:rPr>
        <w:t xml:space="preserve"> та </w:t>
      </w:r>
      <w:proofErr w:type="spellStart"/>
      <w:r>
        <w:rPr>
          <w:rFonts w:eastAsia="Times New Roman"/>
          <w:szCs w:val="28"/>
          <w:lang w:eastAsia="ru-RU"/>
        </w:rPr>
        <w:t>ртуднощами</w:t>
      </w:r>
      <w:proofErr w:type="spellEnd"/>
      <w:r>
        <w:rPr>
          <w:rFonts w:eastAsia="Times New Roman"/>
          <w:szCs w:val="28"/>
          <w:lang w:eastAsia="ru-RU"/>
        </w:rPr>
        <w:t xml:space="preserve"> у навчанні»;</w:t>
      </w:r>
    </w:p>
    <w:p w14:paraId="35977BF4" w14:textId="77777777" w:rsidR="000E7EFB" w:rsidRDefault="000E7EFB" w:rsidP="000E7EFB">
      <w:pPr>
        <w:pStyle w:val="a5"/>
        <w:numPr>
          <w:ilvl w:val="0"/>
          <w:numId w:val="1"/>
        </w:numPr>
        <w:spacing w:before="100" w:beforeAutospacing="1" w:line="360" w:lineRule="auto"/>
        <w:rPr>
          <w:rFonts w:eastAsia="Times New Roman"/>
          <w:szCs w:val="28"/>
          <w:lang w:eastAsia="ru-RU"/>
        </w:rPr>
      </w:pPr>
      <w:r>
        <w:rPr>
          <w:rFonts w:eastAsia="Times New Roman"/>
          <w:szCs w:val="28"/>
          <w:lang w:eastAsia="ru-RU"/>
        </w:rPr>
        <w:t>«Навчання з попередження ризиків від ВНП»;</w:t>
      </w:r>
    </w:p>
    <w:p w14:paraId="0F7B0720" w14:textId="77777777" w:rsidR="000E7EFB" w:rsidRDefault="000E7EFB" w:rsidP="000E7EFB">
      <w:pPr>
        <w:pStyle w:val="a5"/>
        <w:numPr>
          <w:ilvl w:val="0"/>
          <w:numId w:val="1"/>
        </w:numPr>
        <w:spacing w:before="100" w:beforeAutospacing="1" w:line="360" w:lineRule="auto"/>
        <w:rPr>
          <w:rFonts w:eastAsia="Times New Roman"/>
          <w:szCs w:val="28"/>
          <w:lang w:eastAsia="ru-RU"/>
        </w:rPr>
      </w:pPr>
      <w:r>
        <w:rPr>
          <w:rFonts w:eastAsia="Times New Roman"/>
          <w:szCs w:val="28"/>
          <w:lang w:eastAsia="ru-RU"/>
        </w:rPr>
        <w:t>«Оцінювання без знецінювання»;</w:t>
      </w:r>
    </w:p>
    <w:p w14:paraId="7DCD1509" w14:textId="77777777" w:rsidR="000E7EFB" w:rsidRDefault="000E7EFB" w:rsidP="000E7EFB">
      <w:pPr>
        <w:pStyle w:val="a5"/>
        <w:numPr>
          <w:ilvl w:val="0"/>
          <w:numId w:val="1"/>
        </w:numPr>
        <w:spacing w:before="100" w:beforeAutospacing="1" w:line="360" w:lineRule="auto"/>
        <w:rPr>
          <w:rFonts w:eastAsia="Times New Roman"/>
          <w:szCs w:val="28"/>
          <w:lang w:eastAsia="ru-RU"/>
        </w:rPr>
      </w:pPr>
      <w:r>
        <w:rPr>
          <w:rFonts w:eastAsia="Times New Roman"/>
          <w:szCs w:val="28"/>
          <w:lang w:eastAsia="ru-RU"/>
        </w:rPr>
        <w:t xml:space="preserve">«Практичний кейс: </w:t>
      </w:r>
      <w:proofErr w:type="spellStart"/>
      <w:r>
        <w:rPr>
          <w:rFonts w:eastAsia="Times New Roman"/>
          <w:szCs w:val="28"/>
          <w:lang w:eastAsia="ru-RU"/>
        </w:rPr>
        <w:t>нейроігри</w:t>
      </w:r>
      <w:proofErr w:type="spellEnd"/>
      <w:r>
        <w:rPr>
          <w:rFonts w:eastAsia="Times New Roman"/>
          <w:szCs w:val="28"/>
          <w:lang w:eastAsia="ru-RU"/>
        </w:rPr>
        <w:t xml:space="preserve"> для мовленнєвого розвитку дітей»;</w:t>
      </w:r>
    </w:p>
    <w:p w14:paraId="3FAD063C" w14:textId="77777777" w:rsidR="000E7EFB" w:rsidRDefault="000E7EFB" w:rsidP="000E7EFB">
      <w:pPr>
        <w:pStyle w:val="a5"/>
        <w:numPr>
          <w:ilvl w:val="0"/>
          <w:numId w:val="1"/>
        </w:numPr>
        <w:spacing w:before="100" w:beforeAutospacing="1" w:line="360" w:lineRule="auto"/>
        <w:rPr>
          <w:rFonts w:eastAsia="Times New Roman"/>
          <w:szCs w:val="28"/>
          <w:lang w:eastAsia="ru-RU"/>
        </w:rPr>
      </w:pPr>
      <w:r>
        <w:rPr>
          <w:rFonts w:eastAsia="Times New Roman"/>
          <w:szCs w:val="28"/>
          <w:lang w:eastAsia="ru-RU"/>
        </w:rPr>
        <w:t>«Школа стійкості»;</w:t>
      </w:r>
    </w:p>
    <w:p w14:paraId="6BD51153" w14:textId="77777777" w:rsidR="000E7EFB" w:rsidRDefault="000E7EFB" w:rsidP="000E7EFB">
      <w:pPr>
        <w:pStyle w:val="a5"/>
        <w:numPr>
          <w:ilvl w:val="0"/>
          <w:numId w:val="1"/>
        </w:numPr>
        <w:spacing w:before="100" w:beforeAutospacing="1" w:line="360" w:lineRule="auto"/>
        <w:rPr>
          <w:rFonts w:eastAsia="Times New Roman"/>
          <w:szCs w:val="28"/>
          <w:lang w:eastAsia="ru-RU"/>
        </w:rPr>
      </w:pPr>
      <w:r>
        <w:rPr>
          <w:rFonts w:eastAsia="Times New Roman"/>
          <w:szCs w:val="28"/>
          <w:lang w:eastAsia="ru-RU"/>
        </w:rPr>
        <w:t>«Знати та допомагати»;</w:t>
      </w:r>
    </w:p>
    <w:p w14:paraId="68067BB6" w14:textId="77777777" w:rsidR="000E7EFB" w:rsidRDefault="000E7EFB" w:rsidP="000E7EFB">
      <w:pPr>
        <w:pStyle w:val="a5"/>
        <w:numPr>
          <w:ilvl w:val="0"/>
          <w:numId w:val="1"/>
        </w:numPr>
        <w:spacing w:before="100" w:beforeAutospacing="1" w:line="360" w:lineRule="auto"/>
        <w:rPr>
          <w:rFonts w:eastAsia="Times New Roman"/>
          <w:szCs w:val="28"/>
          <w:lang w:eastAsia="ru-RU"/>
        </w:rPr>
      </w:pPr>
      <w:r>
        <w:rPr>
          <w:rFonts w:eastAsia="Times New Roman"/>
          <w:szCs w:val="28"/>
          <w:lang w:eastAsia="ru-RU"/>
        </w:rPr>
        <w:t>«Онлайн-курс для вчителів початкових класів».</w:t>
      </w:r>
    </w:p>
    <w:p w14:paraId="5BC4D7F2" w14:textId="77777777" w:rsidR="000E7EFB" w:rsidRDefault="000E7EFB" w:rsidP="000E7EFB">
      <w:pPr>
        <w:spacing w:before="100" w:beforeAutospacing="1" w:line="360" w:lineRule="auto"/>
        <w:ind w:left="-284" w:firstLine="710"/>
        <w:rPr>
          <w:rFonts w:eastAsia="Times New Roman"/>
          <w:szCs w:val="28"/>
          <w:lang w:eastAsia="ru-RU"/>
        </w:rPr>
      </w:pPr>
      <w:r>
        <w:rPr>
          <w:rFonts w:eastAsia="Times New Roman"/>
          <w:szCs w:val="28"/>
          <w:lang w:eastAsia="ru-RU"/>
        </w:rPr>
        <w:t xml:space="preserve"> </w:t>
      </w:r>
      <w:r>
        <w:rPr>
          <w:szCs w:val="28"/>
        </w:rPr>
        <w:t>Кожен вчитель формує портфоліо свого професійного росту.</w:t>
      </w:r>
    </w:p>
    <w:p w14:paraId="299D4F29" w14:textId="0ABCF26C" w:rsidR="000E7EFB" w:rsidRDefault="000E7EFB" w:rsidP="000E7EFB">
      <w:pPr>
        <w:pStyle w:val="a4"/>
      </w:pPr>
      <w:r>
        <w:rPr>
          <w:noProof/>
        </w:rPr>
        <w:lastRenderedPageBreak/>
        <w:drawing>
          <wp:inline distT="0" distB="0" distL="0" distR="0" wp14:anchorId="59564179" wp14:editId="450FD075">
            <wp:extent cx="5033645" cy="2525395"/>
            <wp:effectExtent l="0" t="0" r="0" b="825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033645" cy="2525395"/>
                    </a:xfrm>
                    <a:prstGeom prst="rect">
                      <a:avLst/>
                    </a:prstGeom>
                    <a:noFill/>
                    <a:ln>
                      <a:noFill/>
                    </a:ln>
                  </pic:spPr>
                </pic:pic>
              </a:graphicData>
            </a:graphic>
          </wp:inline>
        </w:drawing>
      </w:r>
    </w:p>
    <w:p w14:paraId="12F28F1F" w14:textId="02B4BD32" w:rsidR="000E7EFB" w:rsidRDefault="000E7EFB" w:rsidP="000E7EFB">
      <w:pPr>
        <w:pStyle w:val="a4"/>
      </w:pPr>
      <w:r>
        <w:rPr>
          <w:noProof/>
        </w:rPr>
        <w:drawing>
          <wp:inline distT="0" distB="0" distL="0" distR="0" wp14:anchorId="5D1AA8FB" wp14:editId="570555AD">
            <wp:extent cx="5041900" cy="2827020"/>
            <wp:effectExtent l="0" t="0" r="635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041900" cy="2827020"/>
                    </a:xfrm>
                    <a:prstGeom prst="rect">
                      <a:avLst/>
                    </a:prstGeom>
                    <a:noFill/>
                    <a:ln>
                      <a:noFill/>
                    </a:ln>
                  </pic:spPr>
                </pic:pic>
              </a:graphicData>
            </a:graphic>
          </wp:inline>
        </w:drawing>
      </w:r>
    </w:p>
    <w:p w14:paraId="7E6946B7" w14:textId="73CA8DC3" w:rsidR="000E7EFB" w:rsidRDefault="000E7EFB" w:rsidP="000E7EFB">
      <w:pPr>
        <w:pStyle w:val="a4"/>
      </w:pPr>
      <w:r>
        <w:rPr>
          <w:noProof/>
        </w:rPr>
        <w:drawing>
          <wp:inline distT="0" distB="0" distL="0" distR="0" wp14:anchorId="62D17FD8" wp14:editId="4565F73C">
            <wp:extent cx="5041900" cy="2860675"/>
            <wp:effectExtent l="0" t="0" r="635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041900" cy="2860675"/>
                    </a:xfrm>
                    <a:prstGeom prst="rect">
                      <a:avLst/>
                    </a:prstGeom>
                    <a:noFill/>
                    <a:ln>
                      <a:noFill/>
                    </a:ln>
                  </pic:spPr>
                </pic:pic>
              </a:graphicData>
            </a:graphic>
          </wp:inline>
        </w:drawing>
      </w:r>
    </w:p>
    <w:p w14:paraId="27CACC00" w14:textId="0D8C6241" w:rsidR="000E7EFB" w:rsidRDefault="000E7EFB" w:rsidP="000E7EFB">
      <w:pPr>
        <w:pStyle w:val="a4"/>
        <w:rPr>
          <w:noProof/>
        </w:rPr>
      </w:pPr>
      <w:r>
        <w:rPr>
          <w:noProof/>
        </w:rPr>
        <w:lastRenderedPageBreak/>
        <w:drawing>
          <wp:inline distT="0" distB="0" distL="0" distR="0" wp14:anchorId="1A22796E" wp14:editId="2CBA9900">
            <wp:extent cx="5033645" cy="2844165"/>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033645" cy="2844165"/>
                    </a:xfrm>
                    <a:prstGeom prst="rect">
                      <a:avLst/>
                    </a:prstGeom>
                    <a:noFill/>
                    <a:ln>
                      <a:noFill/>
                    </a:ln>
                  </pic:spPr>
                </pic:pic>
              </a:graphicData>
            </a:graphic>
          </wp:inline>
        </w:drawing>
      </w:r>
      <w:r>
        <w:rPr>
          <w:noProof/>
        </w:rPr>
        <w:drawing>
          <wp:inline distT="0" distB="0" distL="0" distR="0" wp14:anchorId="37994362" wp14:editId="41EC33A6">
            <wp:extent cx="5033645" cy="2877185"/>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033645" cy="2877185"/>
                    </a:xfrm>
                    <a:prstGeom prst="rect">
                      <a:avLst/>
                    </a:prstGeom>
                    <a:noFill/>
                    <a:ln>
                      <a:noFill/>
                    </a:ln>
                  </pic:spPr>
                </pic:pic>
              </a:graphicData>
            </a:graphic>
          </wp:inline>
        </w:drawing>
      </w:r>
    </w:p>
    <w:p w14:paraId="2A00D6AC" w14:textId="7E5397A7" w:rsidR="000E7EFB" w:rsidRDefault="000E7EFB" w:rsidP="000E7EFB">
      <w:pPr>
        <w:pStyle w:val="a4"/>
      </w:pPr>
      <w:r>
        <w:rPr>
          <w:noProof/>
        </w:rPr>
        <w:lastRenderedPageBreak/>
        <w:drawing>
          <wp:inline distT="0" distB="0" distL="0" distR="0" wp14:anchorId="0DBAD8F3" wp14:editId="2D85BA94">
            <wp:extent cx="5041900" cy="5662295"/>
            <wp:effectExtent l="0" t="0" r="635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041900" cy="5662295"/>
                    </a:xfrm>
                    <a:prstGeom prst="rect">
                      <a:avLst/>
                    </a:prstGeom>
                    <a:noFill/>
                    <a:ln>
                      <a:noFill/>
                    </a:ln>
                  </pic:spPr>
                </pic:pic>
              </a:graphicData>
            </a:graphic>
          </wp:inline>
        </w:drawing>
      </w:r>
    </w:p>
    <w:p w14:paraId="7D384093" w14:textId="77777777" w:rsidR="000E7EFB" w:rsidRDefault="000E7EFB" w:rsidP="000E7EFB">
      <w:pPr>
        <w:pStyle w:val="a4"/>
      </w:pPr>
    </w:p>
    <w:p w14:paraId="72123B2A" w14:textId="320B5EC8" w:rsidR="000E7EFB" w:rsidRDefault="000E7EFB" w:rsidP="000E7EFB">
      <w:pPr>
        <w:pStyle w:val="a4"/>
      </w:pPr>
      <w:r>
        <w:rPr>
          <w:noProof/>
        </w:rPr>
        <w:drawing>
          <wp:inline distT="0" distB="0" distL="0" distR="0" wp14:anchorId="5421ADA8" wp14:editId="4A68D049">
            <wp:extent cx="5041900" cy="2852420"/>
            <wp:effectExtent l="0" t="0" r="6350" b="508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041900" cy="2852420"/>
                    </a:xfrm>
                    <a:prstGeom prst="rect">
                      <a:avLst/>
                    </a:prstGeom>
                    <a:noFill/>
                    <a:ln>
                      <a:noFill/>
                    </a:ln>
                  </pic:spPr>
                </pic:pic>
              </a:graphicData>
            </a:graphic>
          </wp:inline>
        </w:drawing>
      </w:r>
    </w:p>
    <w:p w14:paraId="4074AC86" w14:textId="6D00E778" w:rsidR="000E7EFB" w:rsidRDefault="000E7EFB" w:rsidP="000E7EFB">
      <w:pPr>
        <w:pStyle w:val="a4"/>
      </w:pPr>
      <w:r>
        <w:rPr>
          <w:noProof/>
        </w:rPr>
        <w:lastRenderedPageBreak/>
        <w:drawing>
          <wp:inline distT="0" distB="0" distL="0" distR="0" wp14:anchorId="2B0FD588" wp14:editId="0820CA63">
            <wp:extent cx="4974590" cy="2860675"/>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974590" cy="2860675"/>
                    </a:xfrm>
                    <a:prstGeom prst="rect">
                      <a:avLst/>
                    </a:prstGeom>
                    <a:noFill/>
                    <a:ln>
                      <a:noFill/>
                    </a:ln>
                  </pic:spPr>
                </pic:pic>
              </a:graphicData>
            </a:graphic>
          </wp:inline>
        </w:drawing>
      </w:r>
    </w:p>
    <w:p w14:paraId="570B6AAB" w14:textId="77777777" w:rsidR="000E7EFB" w:rsidRDefault="000E7EFB" w:rsidP="000E7EFB">
      <w:pPr>
        <w:spacing w:line="360" w:lineRule="auto"/>
        <w:ind w:left="-284" w:firstLine="710"/>
        <w:rPr>
          <w:rFonts w:eastAsia="Times New Roman"/>
          <w:color w:val="000000" w:themeColor="text1"/>
          <w:szCs w:val="28"/>
        </w:rPr>
      </w:pPr>
      <w:r>
        <w:rPr>
          <w:szCs w:val="28"/>
        </w:rPr>
        <w:t xml:space="preserve">У 2023/2024 навчальному році наш заклад працював в онлайн-режимі. З метою поліпшення якості дистанційного навчального процесу члени методичної кафедри у своїй роботі використовують  сучасні </w:t>
      </w:r>
      <w:r>
        <w:rPr>
          <w:rFonts w:eastAsia="Times New Roman"/>
          <w:color w:val="000000" w:themeColor="text1"/>
          <w:szCs w:val="28"/>
        </w:rPr>
        <w:t>інструменти, додатки та сервіси.</w:t>
      </w:r>
    </w:p>
    <w:p w14:paraId="6C0801BA" w14:textId="27A7C58B" w:rsidR="000E7EFB" w:rsidRDefault="000E7EFB" w:rsidP="000E7EFB">
      <w:pPr>
        <w:spacing w:line="360" w:lineRule="auto"/>
        <w:ind w:left="-284" w:firstLine="710"/>
        <w:jc w:val="center"/>
        <w:rPr>
          <w:szCs w:val="28"/>
        </w:rPr>
      </w:pPr>
      <w:r>
        <w:rPr>
          <w:rFonts w:eastAsia="Times New Roman"/>
          <w:color w:val="000000" w:themeColor="text1"/>
          <w:szCs w:val="28"/>
        </w:rPr>
        <w:t xml:space="preserve">. </w:t>
      </w:r>
      <w:r>
        <w:rPr>
          <w:noProof/>
          <w:szCs w:val="28"/>
        </w:rPr>
        <w:drawing>
          <wp:inline distT="0" distB="0" distL="0" distR="0" wp14:anchorId="197F9189" wp14:editId="2B70F65B">
            <wp:extent cx="3775075" cy="166116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775075" cy="1661160"/>
                    </a:xfrm>
                    <a:prstGeom prst="rect">
                      <a:avLst/>
                    </a:prstGeom>
                    <a:noFill/>
                    <a:ln>
                      <a:noFill/>
                    </a:ln>
                  </pic:spPr>
                </pic:pic>
              </a:graphicData>
            </a:graphic>
          </wp:inline>
        </w:drawing>
      </w:r>
    </w:p>
    <w:p w14:paraId="0A373416" w14:textId="77777777" w:rsidR="000E7EFB" w:rsidRDefault="000E7EFB" w:rsidP="000E7EFB">
      <w:pPr>
        <w:spacing w:line="360" w:lineRule="auto"/>
        <w:ind w:left="-284" w:firstLine="710"/>
        <w:rPr>
          <w:szCs w:val="28"/>
        </w:rPr>
      </w:pPr>
    </w:p>
    <w:p w14:paraId="02D5D8AF" w14:textId="57FBEAF3" w:rsidR="000E7EFB" w:rsidRDefault="000E7EFB" w:rsidP="000E7EFB">
      <w:pPr>
        <w:spacing w:line="360" w:lineRule="auto"/>
        <w:ind w:left="-284" w:firstLine="710"/>
        <w:rPr>
          <w:szCs w:val="28"/>
        </w:rPr>
      </w:pPr>
      <w:r>
        <w:rPr>
          <w:noProof/>
          <w:szCs w:val="28"/>
        </w:rPr>
        <w:drawing>
          <wp:inline distT="0" distB="0" distL="0" distR="0" wp14:anchorId="4DFEE10D" wp14:editId="14B0A6CE">
            <wp:extent cx="5041900" cy="2818765"/>
            <wp:effectExtent l="0" t="0" r="6350" b="63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041900" cy="2818765"/>
                    </a:xfrm>
                    <a:prstGeom prst="rect">
                      <a:avLst/>
                    </a:prstGeom>
                    <a:noFill/>
                    <a:ln>
                      <a:noFill/>
                    </a:ln>
                  </pic:spPr>
                </pic:pic>
              </a:graphicData>
            </a:graphic>
          </wp:inline>
        </w:drawing>
      </w:r>
    </w:p>
    <w:p w14:paraId="60E656E3" w14:textId="1F9D27DF" w:rsidR="000E7EFB" w:rsidRDefault="000E7EFB" w:rsidP="000E7EFB">
      <w:pPr>
        <w:spacing w:line="360" w:lineRule="auto"/>
        <w:jc w:val="center"/>
        <w:rPr>
          <w:szCs w:val="28"/>
        </w:rPr>
      </w:pPr>
      <w:r>
        <w:rPr>
          <w:noProof/>
          <w:szCs w:val="28"/>
        </w:rPr>
        <w:lastRenderedPageBreak/>
        <w:drawing>
          <wp:inline distT="0" distB="0" distL="0" distR="0" wp14:anchorId="460C96F9" wp14:editId="1378E2B0">
            <wp:extent cx="5033645" cy="2759710"/>
            <wp:effectExtent l="0" t="0" r="0" b="254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033645" cy="2759710"/>
                    </a:xfrm>
                    <a:prstGeom prst="rect">
                      <a:avLst/>
                    </a:prstGeom>
                    <a:noFill/>
                    <a:ln>
                      <a:noFill/>
                    </a:ln>
                  </pic:spPr>
                </pic:pic>
              </a:graphicData>
            </a:graphic>
          </wp:inline>
        </w:drawing>
      </w:r>
    </w:p>
    <w:p w14:paraId="7FA02DD6" w14:textId="77777777" w:rsidR="000E7EFB" w:rsidRDefault="000E7EFB" w:rsidP="000E7EFB">
      <w:pPr>
        <w:spacing w:line="360" w:lineRule="auto"/>
        <w:ind w:left="-284" w:firstLine="710"/>
        <w:rPr>
          <w:szCs w:val="28"/>
        </w:rPr>
      </w:pPr>
    </w:p>
    <w:p w14:paraId="3F0B66C0" w14:textId="73FEC5AD" w:rsidR="000E7EFB" w:rsidRDefault="000E7EFB" w:rsidP="000E7EFB">
      <w:pPr>
        <w:spacing w:line="360" w:lineRule="auto"/>
        <w:ind w:left="-284" w:firstLine="710"/>
        <w:rPr>
          <w:szCs w:val="28"/>
        </w:rPr>
      </w:pPr>
      <w:r>
        <w:rPr>
          <w:noProof/>
          <w:szCs w:val="28"/>
        </w:rPr>
        <w:drawing>
          <wp:inline distT="0" distB="0" distL="0" distR="0" wp14:anchorId="6C08B3D5" wp14:editId="37708DDA">
            <wp:extent cx="5041900" cy="2852420"/>
            <wp:effectExtent l="0" t="0" r="6350" b="508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041900" cy="2852420"/>
                    </a:xfrm>
                    <a:prstGeom prst="rect">
                      <a:avLst/>
                    </a:prstGeom>
                    <a:noFill/>
                    <a:ln>
                      <a:noFill/>
                    </a:ln>
                  </pic:spPr>
                </pic:pic>
              </a:graphicData>
            </a:graphic>
          </wp:inline>
        </w:drawing>
      </w:r>
    </w:p>
    <w:p w14:paraId="33719EE7" w14:textId="77777777" w:rsidR="000E7EFB" w:rsidRDefault="000E7EFB" w:rsidP="000E7EFB">
      <w:pPr>
        <w:spacing w:line="360" w:lineRule="auto"/>
        <w:ind w:left="-284" w:firstLine="710"/>
        <w:rPr>
          <w:szCs w:val="28"/>
        </w:rPr>
      </w:pPr>
    </w:p>
    <w:p w14:paraId="28E9E4E0" w14:textId="64E9C979" w:rsidR="000E7EFB" w:rsidRDefault="000E7EFB" w:rsidP="000E7EFB">
      <w:pPr>
        <w:spacing w:line="360" w:lineRule="auto"/>
        <w:ind w:left="-284" w:firstLine="710"/>
        <w:rPr>
          <w:szCs w:val="28"/>
        </w:rPr>
      </w:pPr>
      <w:r>
        <w:rPr>
          <w:noProof/>
          <w:szCs w:val="28"/>
        </w:rPr>
        <w:drawing>
          <wp:inline distT="0" distB="0" distL="0" distR="0" wp14:anchorId="24E7E95E" wp14:editId="0CCB0E21">
            <wp:extent cx="4681220" cy="2642235"/>
            <wp:effectExtent l="0" t="0" r="5080" b="571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681220" cy="2642235"/>
                    </a:xfrm>
                    <a:prstGeom prst="rect">
                      <a:avLst/>
                    </a:prstGeom>
                    <a:noFill/>
                    <a:ln>
                      <a:noFill/>
                    </a:ln>
                  </pic:spPr>
                </pic:pic>
              </a:graphicData>
            </a:graphic>
          </wp:inline>
        </w:drawing>
      </w:r>
    </w:p>
    <w:p w14:paraId="2FFE40DD" w14:textId="77777777" w:rsidR="000E7EFB" w:rsidRDefault="000E7EFB" w:rsidP="000E7EFB">
      <w:pPr>
        <w:spacing w:line="360" w:lineRule="auto"/>
        <w:ind w:left="-284" w:firstLine="710"/>
        <w:rPr>
          <w:szCs w:val="28"/>
        </w:rPr>
      </w:pPr>
    </w:p>
    <w:p w14:paraId="480B2FCF" w14:textId="2B4F89DB" w:rsidR="000E7EFB" w:rsidRDefault="000E7EFB" w:rsidP="000E7EFB">
      <w:pPr>
        <w:spacing w:line="360" w:lineRule="auto"/>
        <w:ind w:left="-284" w:firstLine="710"/>
        <w:rPr>
          <w:szCs w:val="28"/>
        </w:rPr>
      </w:pPr>
      <w:r>
        <w:rPr>
          <w:noProof/>
          <w:szCs w:val="28"/>
        </w:rPr>
        <w:lastRenderedPageBreak/>
        <w:drawing>
          <wp:inline distT="0" distB="0" distL="0" distR="0" wp14:anchorId="6FF07FB5" wp14:editId="1BDDE965">
            <wp:extent cx="5041900" cy="2860675"/>
            <wp:effectExtent l="0" t="0" r="635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041900" cy="2860675"/>
                    </a:xfrm>
                    <a:prstGeom prst="rect">
                      <a:avLst/>
                    </a:prstGeom>
                    <a:noFill/>
                    <a:ln>
                      <a:noFill/>
                    </a:ln>
                  </pic:spPr>
                </pic:pic>
              </a:graphicData>
            </a:graphic>
          </wp:inline>
        </w:drawing>
      </w:r>
    </w:p>
    <w:p w14:paraId="7035E3A6" w14:textId="77777777" w:rsidR="000E7EFB" w:rsidRDefault="000E7EFB" w:rsidP="000E7EFB">
      <w:pPr>
        <w:spacing w:line="360" w:lineRule="auto"/>
        <w:ind w:left="-284" w:firstLine="710"/>
        <w:rPr>
          <w:szCs w:val="28"/>
        </w:rPr>
      </w:pPr>
    </w:p>
    <w:p w14:paraId="5E6B5422" w14:textId="2B9C94CC" w:rsidR="000E7EFB" w:rsidRDefault="000E7EFB" w:rsidP="000E7EFB">
      <w:pPr>
        <w:spacing w:line="360" w:lineRule="auto"/>
        <w:ind w:left="-284" w:firstLine="710"/>
        <w:rPr>
          <w:szCs w:val="28"/>
        </w:rPr>
      </w:pPr>
      <w:r>
        <w:rPr>
          <w:noProof/>
          <w:szCs w:val="28"/>
        </w:rPr>
        <w:drawing>
          <wp:inline distT="0" distB="0" distL="0" distR="0" wp14:anchorId="7860244F" wp14:editId="6F019ACD">
            <wp:extent cx="5041900" cy="3825240"/>
            <wp:effectExtent l="0" t="0" r="6350" b="381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041900" cy="3825240"/>
                    </a:xfrm>
                    <a:prstGeom prst="rect">
                      <a:avLst/>
                    </a:prstGeom>
                    <a:noFill/>
                    <a:ln>
                      <a:noFill/>
                    </a:ln>
                  </pic:spPr>
                </pic:pic>
              </a:graphicData>
            </a:graphic>
          </wp:inline>
        </w:drawing>
      </w:r>
    </w:p>
    <w:p w14:paraId="56878DDE" w14:textId="77777777" w:rsidR="000E7EFB" w:rsidRDefault="000E7EFB" w:rsidP="000E7EFB">
      <w:pPr>
        <w:spacing w:line="360" w:lineRule="auto"/>
        <w:ind w:left="-284" w:firstLine="710"/>
        <w:rPr>
          <w:szCs w:val="28"/>
        </w:rPr>
      </w:pPr>
    </w:p>
    <w:p w14:paraId="295A5E9B" w14:textId="77777777" w:rsidR="000E7EFB" w:rsidRDefault="000E7EFB" w:rsidP="000E7EFB">
      <w:pPr>
        <w:spacing w:line="360" w:lineRule="auto"/>
        <w:ind w:left="-284" w:firstLine="710"/>
        <w:rPr>
          <w:szCs w:val="28"/>
        </w:rPr>
      </w:pPr>
      <w:r>
        <w:rPr>
          <w:szCs w:val="28"/>
        </w:rPr>
        <w:t xml:space="preserve">У 2023/2024 навчальному році в Центрі започаткували </w:t>
      </w:r>
      <w:proofErr w:type="spellStart"/>
      <w:r>
        <w:rPr>
          <w:szCs w:val="28"/>
        </w:rPr>
        <w:t>проєкт</w:t>
      </w:r>
      <w:proofErr w:type="spellEnd"/>
      <w:r>
        <w:rPr>
          <w:szCs w:val="28"/>
        </w:rPr>
        <w:t xml:space="preserve"> «Через онлайн до знань».  Всі члени нашої методичної кафедри  активно долучалися до його реалізації. </w:t>
      </w:r>
    </w:p>
    <w:p w14:paraId="0AEC3BCD" w14:textId="77777777" w:rsidR="000E7EFB" w:rsidRDefault="000E7EFB" w:rsidP="000E7EFB">
      <w:pPr>
        <w:spacing w:line="360" w:lineRule="auto"/>
        <w:ind w:left="-284" w:firstLine="710"/>
        <w:rPr>
          <w:szCs w:val="28"/>
        </w:rPr>
      </w:pPr>
    </w:p>
    <w:p w14:paraId="23BED2A2" w14:textId="77777777" w:rsidR="000E7EFB" w:rsidRDefault="000E7EFB" w:rsidP="000E7EFB">
      <w:pPr>
        <w:spacing w:line="360" w:lineRule="auto"/>
        <w:ind w:left="-284" w:firstLine="710"/>
        <w:rPr>
          <w:szCs w:val="28"/>
        </w:rPr>
      </w:pPr>
    </w:p>
    <w:p w14:paraId="6AA35C4D" w14:textId="77777777" w:rsidR="000E7EFB" w:rsidRDefault="000E7EFB" w:rsidP="000E7EFB">
      <w:pPr>
        <w:spacing w:line="360" w:lineRule="auto"/>
        <w:ind w:left="-284" w:firstLine="710"/>
        <w:rPr>
          <w:szCs w:val="28"/>
        </w:rPr>
      </w:pPr>
      <w:r>
        <w:rPr>
          <w:szCs w:val="28"/>
        </w:rPr>
        <w:t>Козуб М. В. оформила «Кодекс поведінки під час дистанційних уроків».</w:t>
      </w:r>
    </w:p>
    <w:p w14:paraId="1818F2CE" w14:textId="09DAEAB4" w:rsidR="000E7EFB" w:rsidRDefault="000E7EFB" w:rsidP="000E7EFB">
      <w:pPr>
        <w:shd w:val="clear" w:color="auto" w:fill="FFFFFF"/>
        <w:spacing w:line="360" w:lineRule="auto"/>
        <w:ind w:firstLine="708"/>
        <w:jc w:val="left"/>
        <w:rPr>
          <w:szCs w:val="28"/>
        </w:rPr>
      </w:pPr>
      <w:r>
        <w:rPr>
          <w:noProof/>
          <w:szCs w:val="28"/>
        </w:rPr>
        <w:lastRenderedPageBreak/>
        <w:drawing>
          <wp:inline distT="0" distB="0" distL="0" distR="0" wp14:anchorId="1B5DD7B9" wp14:editId="59EA3AB4">
            <wp:extent cx="4555490" cy="2004695"/>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555490" cy="2004695"/>
                    </a:xfrm>
                    <a:prstGeom prst="rect">
                      <a:avLst/>
                    </a:prstGeom>
                    <a:noFill/>
                    <a:ln>
                      <a:noFill/>
                    </a:ln>
                  </pic:spPr>
                </pic:pic>
              </a:graphicData>
            </a:graphic>
          </wp:inline>
        </w:drawing>
      </w:r>
    </w:p>
    <w:p w14:paraId="102793D8" w14:textId="77777777" w:rsidR="000E7EFB" w:rsidRDefault="000E7EFB" w:rsidP="000E7EFB">
      <w:pPr>
        <w:shd w:val="clear" w:color="auto" w:fill="FFFFFF"/>
        <w:spacing w:line="360" w:lineRule="auto"/>
        <w:ind w:firstLine="708"/>
        <w:jc w:val="left"/>
        <w:rPr>
          <w:szCs w:val="28"/>
        </w:rPr>
      </w:pPr>
      <w:proofErr w:type="spellStart"/>
      <w:r>
        <w:rPr>
          <w:szCs w:val="28"/>
        </w:rPr>
        <w:t>Мізюріна</w:t>
      </w:r>
      <w:proofErr w:type="spellEnd"/>
      <w:r>
        <w:rPr>
          <w:szCs w:val="28"/>
        </w:rPr>
        <w:t xml:space="preserve"> О. Л.  узагальнила матеріали з тем «Збереження соціальної активності дітей» та «Застосування елементів мотивації здобувачів освіти».</w:t>
      </w:r>
    </w:p>
    <w:p w14:paraId="595F7220" w14:textId="70BA382B" w:rsidR="000E7EFB" w:rsidRDefault="000E7EFB" w:rsidP="000E7EFB">
      <w:pPr>
        <w:shd w:val="clear" w:color="auto" w:fill="FFFFFF"/>
        <w:spacing w:line="360" w:lineRule="auto"/>
        <w:ind w:firstLine="708"/>
        <w:rPr>
          <w:szCs w:val="28"/>
        </w:rPr>
      </w:pPr>
      <w:r>
        <w:rPr>
          <w:noProof/>
          <w:szCs w:val="28"/>
        </w:rPr>
        <w:drawing>
          <wp:inline distT="0" distB="0" distL="0" distR="0" wp14:anchorId="7A2992C5" wp14:editId="6FFA4F1E">
            <wp:extent cx="4689475" cy="152654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689475" cy="1526540"/>
                    </a:xfrm>
                    <a:prstGeom prst="rect">
                      <a:avLst/>
                    </a:prstGeom>
                    <a:noFill/>
                    <a:ln>
                      <a:noFill/>
                    </a:ln>
                  </pic:spPr>
                </pic:pic>
              </a:graphicData>
            </a:graphic>
          </wp:inline>
        </w:drawing>
      </w:r>
    </w:p>
    <w:p w14:paraId="3DAA195B" w14:textId="77777777" w:rsidR="000E7EFB" w:rsidRDefault="000E7EFB" w:rsidP="000E7EFB">
      <w:pPr>
        <w:shd w:val="clear" w:color="auto" w:fill="FFFFFF"/>
        <w:spacing w:line="360" w:lineRule="auto"/>
        <w:ind w:firstLine="708"/>
        <w:jc w:val="left"/>
        <w:rPr>
          <w:noProof/>
        </w:rPr>
      </w:pPr>
      <w:r>
        <w:rPr>
          <w:noProof/>
        </w:rPr>
        <w:t xml:space="preserve"> Князькова М. Ю. розробила  пам</w:t>
      </w:r>
      <w:r w:rsidRPr="000E7EFB">
        <w:rPr>
          <w:noProof/>
          <w:lang w:val="ru-RU"/>
        </w:rPr>
        <w:t>’</w:t>
      </w:r>
      <w:r>
        <w:rPr>
          <w:noProof/>
        </w:rPr>
        <w:t>ятку «Прийоми утримування уваги дітей під час синхронного уроку»</w:t>
      </w:r>
    </w:p>
    <w:p w14:paraId="419B88D5" w14:textId="6FB2F9DA" w:rsidR="000E7EFB" w:rsidRDefault="000E7EFB" w:rsidP="000E7EFB">
      <w:pPr>
        <w:shd w:val="clear" w:color="auto" w:fill="FFFFFF"/>
        <w:spacing w:line="360" w:lineRule="auto"/>
        <w:ind w:firstLine="708"/>
        <w:jc w:val="left"/>
        <w:rPr>
          <w:noProof/>
        </w:rPr>
      </w:pPr>
      <w:r>
        <w:rPr>
          <w:noProof/>
        </w:rPr>
        <w:drawing>
          <wp:inline distT="0" distB="0" distL="0" distR="0" wp14:anchorId="27F0831C" wp14:editId="2C987450">
            <wp:extent cx="5041900" cy="3808730"/>
            <wp:effectExtent l="0" t="0" r="6350" b="127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041900" cy="3808730"/>
                    </a:xfrm>
                    <a:prstGeom prst="rect">
                      <a:avLst/>
                    </a:prstGeom>
                    <a:noFill/>
                    <a:ln>
                      <a:noFill/>
                    </a:ln>
                  </pic:spPr>
                </pic:pic>
              </a:graphicData>
            </a:graphic>
          </wp:inline>
        </w:drawing>
      </w:r>
    </w:p>
    <w:p w14:paraId="06DD25E1" w14:textId="77777777" w:rsidR="000E7EFB" w:rsidRDefault="000E7EFB" w:rsidP="000E7EFB">
      <w:pPr>
        <w:shd w:val="clear" w:color="auto" w:fill="FFFFFF"/>
        <w:spacing w:line="360" w:lineRule="auto"/>
        <w:ind w:firstLine="708"/>
        <w:jc w:val="left"/>
        <w:rPr>
          <w:rFonts w:eastAsia="Times New Roman"/>
          <w:color w:val="000000" w:themeColor="text1"/>
          <w:szCs w:val="28"/>
        </w:rPr>
      </w:pPr>
      <w:r>
        <w:rPr>
          <w:noProof/>
        </w:rPr>
        <w:t>Шуть Л. П. узагальнила доробки з питання «</w:t>
      </w:r>
      <w:r>
        <w:rPr>
          <w:rFonts w:eastAsia="Times New Roman"/>
          <w:color w:val="000000" w:themeColor="text1"/>
          <w:szCs w:val="28"/>
        </w:rPr>
        <w:t>Введення в дистанційний освітній процес  елементів гри».</w:t>
      </w:r>
    </w:p>
    <w:p w14:paraId="6D02DBB0" w14:textId="77777777" w:rsidR="000E7EFB" w:rsidRDefault="000E7EFB" w:rsidP="000E7EFB">
      <w:pPr>
        <w:shd w:val="clear" w:color="auto" w:fill="FFFFFF"/>
        <w:spacing w:line="360" w:lineRule="auto"/>
        <w:ind w:firstLine="708"/>
        <w:jc w:val="left"/>
        <w:rPr>
          <w:rFonts w:eastAsia="Times New Roman"/>
          <w:color w:val="000000" w:themeColor="text1"/>
          <w:szCs w:val="28"/>
        </w:rPr>
      </w:pPr>
    </w:p>
    <w:p w14:paraId="21B2DC8F" w14:textId="3FD860BE" w:rsidR="000E7EFB" w:rsidRDefault="000E7EFB" w:rsidP="000E7EFB">
      <w:pPr>
        <w:shd w:val="clear" w:color="auto" w:fill="FFFFFF"/>
        <w:spacing w:line="360" w:lineRule="auto"/>
        <w:ind w:firstLine="708"/>
        <w:jc w:val="left"/>
        <w:rPr>
          <w:szCs w:val="28"/>
        </w:rPr>
      </w:pPr>
      <w:r>
        <w:rPr>
          <w:noProof/>
          <w:szCs w:val="28"/>
        </w:rPr>
        <w:drawing>
          <wp:inline distT="0" distB="0" distL="0" distR="0" wp14:anchorId="50E2803E" wp14:editId="50E6C31F">
            <wp:extent cx="5041900" cy="2675890"/>
            <wp:effectExtent l="0" t="0" r="635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041900" cy="2675890"/>
                    </a:xfrm>
                    <a:prstGeom prst="rect">
                      <a:avLst/>
                    </a:prstGeom>
                    <a:noFill/>
                    <a:ln>
                      <a:noFill/>
                    </a:ln>
                  </pic:spPr>
                </pic:pic>
              </a:graphicData>
            </a:graphic>
          </wp:inline>
        </w:drawing>
      </w:r>
    </w:p>
    <w:p w14:paraId="65C429E5" w14:textId="77777777" w:rsidR="000E7EFB" w:rsidRDefault="000E7EFB" w:rsidP="000E7EFB">
      <w:pPr>
        <w:shd w:val="clear" w:color="auto" w:fill="FFFFFF"/>
        <w:spacing w:line="360" w:lineRule="auto"/>
        <w:ind w:firstLine="708"/>
        <w:jc w:val="left"/>
        <w:rPr>
          <w:i/>
          <w:color w:val="000000"/>
          <w:szCs w:val="28"/>
          <w:shd w:val="clear" w:color="auto" w:fill="FFFFFF"/>
        </w:rPr>
      </w:pPr>
      <w:r>
        <w:rPr>
          <w:i/>
          <w:color w:val="000000"/>
          <w:szCs w:val="28"/>
          <w:shd w:val="clear" w:color="auto" w:fill="FFFFFF"/>
        </w:rPr>
        <w:t xml:space="preserve"> </w:t>
      </w:r>
    </w:p>
    <w:p w14:paraId="31882F20" w14:textId="77777777" w:rsidR="000E7EFB" w:rsidRDefault="000E7EFB" w:rsidP="000E7EFB">
      <w:pPr>
        <w:shd w:val="clear" w:color="auto" w:fill="FFFFFF"/>
        <w:suppressAutoHyphens w:val="0"/>
        <w:rPr>
          <w:rFonts w:eastAsia="Times New Roman"/>
          <w:b/>
          <w:bCs/>
          <w:color w:val="000000" w:themeColor="text1"/>
          <w:szCs w:val="28"/>
        </w:rPr>
      </w:pPr>
      <w:r>
        <w:rPr>
          <w:color w:val="000000"/>
          <w:szCs w:val="28"/>
          <w:shd w:val="clear" w:color="auto" w:fill="FFFFFF"/>
        </w:rPr>
        <w:t xml:space="preserve">       </w:t>
      </w:r>
      <w:proofErr w:type="spellStart"/>
      <w:r>
        <w:rPr>
          <w:color w:val="000000"/>
          <w:szCs w:val="28"/>
          <w:shd w:val="clear" w:color="auto" w:fill="FFFFFF"/>
        </w:rPr>
        <w:t>Лимешко</w:t>
      </w:r>
      <w:proofErr w:type="spellEnd"/>
      <w:r>
        <w:rPr>
          <w:color w:val="000000"/>
          <w:szCs w:val="28"/>
          <w:shd w:val="clear" w:color="auto" w:fill="FFFFFF"/>
        </w:rPr>
        <w:t xml:space="preserve"> Т. С. провела дослідження з в</w:t>
      </w:r>
      <w:r>
        <w:rPr>
          <w:rFonts w:eastAsia="Times New Roman"/>
          <w:color w:val="000000" w:themeColor="text1"/>
          <w:szCs w:val="28"/>
        </w:rPr>
        <w:t xml:space="preserve">икористання інструментів для візуалізації навчального матеріалу </w:t>
      </w:r>
      <w:r>
        <w:rPr>
          <w:rFonts w:eastAsia="Times New Roman"/>
          <w:bCs/>
          <w:color w:val="000000" w:themeColor="text1"/>
          <w:szCs w:val="28"/>
        </w:rPr>
        <w:t xml:space="preserve">(онлайн-дошка, тематичні </w:t>
      </w:r>
      <w:proofErr w:type="spellStart"/>
      <w:r>
        <w:rPr>
          <w:rFonts w:eastAsia="Times New Roman"/>
          <w:bCs/>
          <w:color w:val="000000" w:themeColor="text1"/>
          <w:szCs w:val="28"/>
        </w:rPr>
        <w:t>аватарки</w:t>
      </w:r>
      <w:proofErr w:type="spellEnd"/>
      <w:r>
        <w:rPr>
          <w:rFonts w:eastAsia="Times New Roman"/>
          <w:bCs/>
          <w:color w:val="000000" w:themeColor="text1"/>
          <w:szCs w:val="28"/>
        </w:rPr>
        <w:t>, помічник вчителя (іграшка, герой мультфільмів…)</w:t>
      </w:r>
      <w:r>
        <w:rPr>
          <w:rFonts w:eastAsia="Times New Roman"/>
          <w:b/>
          <w:bCs/>
          <w:color w:val="000000" w:themeColor="text1"/>
          <w:szCs w:val="28"/>
        </w:rPr>
        <w:t>.</w:t>
      </w:r>
    </w:p>
    <w:p w14:paraId="5084BEE8" w14:textId="77777777" w:rsidR="000E7EFB" w:rsidRDefault="000E7EFB" w:rsidP="000E7EFB">
      <w:pPr>
        <w:shd w:val="clear" w:color="auto" w:fill="FFFFFF"/>
        <w:suppressAutoHyphens w:val="0"/>
        <w:rPr>
          <w:rFonts w:eastAsia="Times New Roman"/>
          <w:b/>
          <w:bCs/>
          <w:color w:val="000000" w:themeColor="text1"/>
          <w:szCs w:val="28"/>
        </w:rPr>
      </w:pPr>
    </w:p>
    <w:p w14:paraId="0F9CB3C9" w14:textId="04481308" w:rsidR="000E7EFB" w:rsidRDefault="000E7EFB" w:rsidP="000E7EFB">
      <w:pPr>
        <w:shd w:val="clear" w:color="auto" w:fill="FFFFFF"/>
        <w:suppressAutoHyphens w:val="0"/>
        <w:rPr>
          <w:color w:val="000000"/>
          <w:szCs w:val="28"/>
          <w:shd w:val="clear" w:color="auto" w:fill="FFFFFF"/>
        </w:rPr>
      </w:pPr>
      <w:r>
        <w:rPr>
          <w:noProof/>
          <w:color w:val="000000"/>
          <w:szCs w:val="28"/>
          <w:shd w:val="clear" w:color="auto" w:fill="FFFFFF"/>
        </w:rPr>
        <w:drawing>
          <wp:inline distT="0" distB="0" distL="0" distR="0" wp14:anchorId="1C5EB7C5" wp14:editId="3D0858EB">
            <wp:extent cx="5234940" cy="3791585"/>
            <wp:effectExtent l="0" t="0" r="381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34940" cy="3791585"/>
                    </a:xfrm>
                    <a:prstGeom prst="rect">
                      <a:avLst/>
                    </a:prstGeom>
                    <a:noFill/>
                    <a:ln>
                      <a:noFill/>
                    </a:ln>
                  </pic:spPr>
                </pic:pic>
              </a:graphicData>
            </a:graphic>
          </wp:inline>
        </w:drawing>
      </w:r>
    </w:p>
    <w:p w14:paraId="09A9CFE8" w14:textId="77777777" w:rsidR="000E7EFB" w:rsidRDefault="000E7EFB" w:rsidP="000E7EFB">
      <w:pPr>
        <w:shd w:val="clear" w:color="auto" w:fill="FFFFFF"/>
        <w:suppressAutoHyphens w:val="0"/>
        <w:rPr>
          <w:color w:val="000000"/>
          <w:szCs w:val="28"/>
          <w:shd w:val="clear" w:color="auto" w:fill="FFFFFF"/>
        </w:rPr>
      </w:pPr>
    </w:p>
    <w:p w14:paraId="5299BF5D" w14:textId="3AF9B8D4" w:rsidR="000E7EFB" w:rsidRDefault="000E7EFB" w:rsidP="000E7EFB">
      <w:pPr>
        <w:shd w:val="clear" w:color="auto" w:fill="FFFFFF"/>
        <w:spacing w:line="360" w:lineRule="auto"/>
        <w:ind w:firstLine="708"/>
        <w:jc w:val="left"/>
        <w:rPr>
          <w:color w:val="000000"/>
          <w:szCs w:val="28"/>
          <w:shd w:val="clear" w:color="auto" w:fill="FFFFFF"/>
        </w:rPr>
      </w:pPr>
      <w:r>
        <w:rPr>
          <w:noProof/>
          <w:color w:val="000000"/>
          <w:szCs w:val="28"/>
          <w:shd w:val="clear" w:color="auto" w:fill="FFFFFF"/>
        </w:rPr>
        <w:lastRenderedPageBreak/>
        <w:drawing>
          <wp:inline distT="0" distB="0" distL="0" distR="0" wp14:anchorId="78BCD3F5" wp14:editId="15DF84E3">
            <wp:extent cx="5041900" cy="3775075"/>
            <wp:effectExtent l="0" t="0" r="635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041900" cy="3775075"/>
                    </a:xfrm>
                    <a:prstGeom prst="rect">
                      <a:avLst/>
                    </a:prstGeom>
                    <a:noFill/>
                    <a:ln>
                      <a:noFill/>
                    </a:ln>
                  </pic:spPr>
                </pic:pic>
              </a:graphicData>
            </a:graphic>
          </wp:inline>
        </w:drawing>
      </w:r>
    </w:p>
    <w:p w14:paraId="6F4F2295" w14:textId="77777777" w:rsidR="000E7EFB" w:rsidRDefault="000E7EFB" w:rsidP="000E7EFB">
      <w:pPr>
        <w:shd w:val="clear" w:color="auto" w:fill="FFFFFF"/>
        <w:spacing w:line="360" w:lineRule="auto"/>
        <w:ind w:firstLine="708"/>
        <w:jc w:val="left"/>
        <w:rPr>
          <w:color w:val="000000"/>
          <w:szCs w:val="28"/>
          <w:shd w:val="clear" w:color="auto" w:fill="FFFFFF"/>
        </w:rPr>
      </w:pPr>
    </w:p>
    <w:p w14:paraId="49EE9920" w14:textId="77777777" w:rsidR="000E7EFB" w:rsidRDefault="000E7EFB" w:rsidP="000E7EFB">
      <w:pPr>
        <w:shd w:val="clear" w:color="auto" w:fill="FFFFFF"/>
        <w:suppressAutoHyphens w:val="0"/>
        <w:jc w:val="left"/>
        <w:rPr>
          <w:rFonts w:eastAsia="Times New Roman"/>
          <w:color w:val="000000" w:themeColor="text1"/>
          <w:szCs w:val="28"/>
        </w:rPr>
      </w:pPr>
      <w:proofErr w:type="spellStart"/>
      <w:r>
        <w:rPr>
          <w:color w:val="000000"/>
          <w:szCs w:val="28"/>
          <w:shd w:val="clear" w:color="auto" w:fill="FFFFFF"/>
        </w:rPr>
        <w:t>Будаєва</w:t>
      </w:r>
      <w:proofErr w:type="spellEnd"/>
      <w:r>
        <w:rPr>
          <w:color w:val="000000"/>
          <w:szCs w:val="28"/>
          <w:shd w:val="clear" w:color="auto" w:fill="FFFFFF"/>
        </w:rPr>
        <w:t xml:space="preserve"> Л. В.  </w:t>
      </w:r>
      <w:r>
        <w:rPr>
          <w:rFonts w:eastAsia="Times New Roman"/>
          <w:color w:val="000000" w:themeColor="text1"/>
          <w:szCs w:val="28"/>
        </w:rPr>
        <w:t xml:space="preserve">апробувала  нові платформи та нові форми дистанційного супроводу дітей з </w:t>
      </w:r>
      <w:proofErr w:type="spellStart"/>
      <w:r>
        <w:rPr>
          <w:rFonts w:eastAsia="Times New Roman"/>
          <w:color w:val="000000" w:themeColor="text1"/>
          <w:szCs w:val="28"/>
        </w:rPr>
        <w:t>інтелектуалми</w:t>
      </w:r>
      <w:proofErr w:type="spellEnd"/>
      <w:r>
        <w:rPr>
          <w:rFonts w:eastAsia="Times New Roman"/>
          <w:color w:val="000000" w:themeColor="text1"/>
          <w:szCs w:val="28"/>
        </w:rPr>
        <w:t xml:space="preserve"> порушеннями, з синдромом Дауна та РАС.</w:t>
      </w:r>
    </w:p>
    <w:p w14:paraId="61754926" w14:textId="77777777" w:rsidR="000E7EFB" w:rsidRDefault="000E7EFB" w:rsidP="000E7EFB">
      <w:pPr>
        <w:shd w:val="clear" w:color="auto" w:fill="FFFFFF"/>
        <w:spacing w:line="360" w:lineRule="auto"/>
        <w:ind w:firstLine="708"/>
        <w:jc w:val="left"/>
        <w:rPr>
          <w:color w:val="000000"/>
          <w:szCs w:val="28"/>
          <w:shd w:val="clear" w:color="auto" w:fill="FFFFFF"/>
        </w:rPr>
      </w:pPr>
    </w:p>
    <w:p w14:paraId="6B841F8D" w14:textId="77777777" w:rsidR="000E7EFB" w:rsidRDefault="000E7EFB" w:rsidP="000E7EFB">
      <w:pPr>
        <w:shd w:val="clear" w:color="auto" w:fill="FFFFFF"/>
        <w:spacing w:line="360" w:lineRule="auto"/>
        <w:ind w:firstLine="708"/>
        <w:jc w:val="left"/>
        <w:rPr>
          <w:color w:val="000000"/>
          <w:szCs w:val="28"/>
          <w:shd w:val="clear" w:color="auto" w:fill="FFFFFF"/>
        </w:rPr>
      </w:pPr>
    </w:p>
    <w:p w14:paraId="46BB61E1" w14:textId="142880A6" w:rsidR="000E7EFB" w:rsidRDefault="000E7EFB" w:rsidP="000E7EFB">
      <w:pPr>
        <w:shd w:val="clear" w:color="auto" w:fill="FFFFFF"/>
        <w:spacing w:line="360" w:lineRule="auto"/>
        <w:ind w:firstLine="708"/>
        <w:jc w:val="left"/>
        <w:rPr>
          <w:color w:val="000000"/>
          <w:szCs w:val="28"/>
          <w:shd w:val="clear" w:color="auto" w:fill="FFFFFF"/>
        </w:rPr>
      </w:pPr>
      <w:r>
        <w:rPr>
          <w:noProof/>
        </w:rPr>
        <w:drawing>
          <wp:inline distT="0" distB="0" distL="0" distR="0" wp14:anchorId="7F1C6492" wp14:editId="638F8685">
            <wp:extent cx="5041900" cy="2835275"/>
            <wp:effectExtent l="0" t="0" r="6350" b="317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041900" cy="2835275"/>
                    </a:xfrm>
                    <a:prstGeom prst="rect">
                      <a:avLst/>
                    </a:prstGeom>
                    <a:noFill/>
                    <a:ln>
                      <a:noFill/>
                    </a:ln>
                  </pic:spPr>
                </pic:pic>
              </a:graphicData>
            </a:graphic>
          </wp:inline>
        </w:drawing>
      </w:r>
    </w:p>
    <w:p w14:paraId="1DA6BFBE" w14:textId="5399BC3B" w:rsidR="000E7EFB" w:rsidRDefault="000E7EFB" w:rsidP="000E7EFB">
      <w:pPr>
        <w:shd w:val="clear" w:color="auto" w:fill="FFFFFF"/>
        <w:spacing w:line="360" w:lineRule="auto"/>
        <w:ind w:firstLine="708"/>
        <w:jc w:val="left"/>
        <w:rPr>
          <w:color w:val="000000"/>
          <w:szCs w:val="28"/>
          <w:shd w:val="clear" w:color="auto" w:fill="FFFFFF"/>
        </w:rPr>
      </w:pPr>
      <w:r>
        <w:rPr>
          <w:noProof/>
        </w:rPr>
        <w:lastRenderedPageBreak/>
        <w:drawing>
          <wp:inline distT="0" distB="0" distL="0" distR="0" wp14:anchorId="7F4B3DEE" wp14:editId="15C8CE29">
            <wp:extent cx="5041900" cy="2835275"/>
            <wp:effectExtent l="0" t="0" r="6350" b="317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041900" cy="2835275"/>
                    </a:xfrm>
                    <a:prstGeom prst="rect">
                      <a:avLst/>
                    </a:prstGeom>
                    <a:noFill/>
                    <a:ln>
                      <a:noFill/>
                    </a:ln>
                  </pic:spPr>
                </pic:pic>
              </a:graphicData>
            </a:graphic>
          </wp:inline>
        </w:drawing>
      </w:r>
    </w:p>
    <w:p w14:paraId="2116AF0C" w14:textId="77777777" w:rsidR="000E7EFB" w:rsidRDefault="000E7EFB" w:rsidP="000E7EFB">
      <w:pPr>
        <w:shd w:val="clear" w:color="auto" w:fill="FFFFFF"/>
        <w:spacing w:line="360" w:lineRule="auto"/>
        <w:ind w:firstLine="708"/>
        <w:jc w:val="left"/>
        <w:rPr>
          <w:color w:val="000000"/>
          <w:szCs w:val="28"/>
          <w:shd w:val="clear" w:color="auto" w:fill="FFFFFF"/>
        </w:rPr>
      </w:pPr>
    </w:p>
    <w:p w14:paraId="7E461CB9" w14:textId="77777777" w:rsidR="000E7EFB" w:rsidRDefault="000E7EFB" w:rsidP="000E7EFB">
      <w:pPr>
        <w:shd w:val="clear" w:color="auto" w:fill="FFFFFF"/>
        <w:spacing w:line="360" w:lineRule="auto"/>
        <w:ind w:firstLine="708"/>
        <w:jc w:val="left"/>
        <w:rPr>
          <w:color w:val="000000"/>
          <w:szCs w:val="28"/>
          <w:shd w:val="clear" w:color="auto" w:fill="FFFFFF"/>
        </w:rPr>
      </w:pPr>
      <w:r>
        <w:rPr>
          <w:color w:val="000000"/>
          <w:szCs w:val="28"/>
          <w:shd w:val="clear" w:color="auto" w:fill="FFFFFF"/>
        </w:rPr>
        <w:t xml:space="preserve">  Члени нашої методичної кафедри провели спільні онлайн-заходи, а саме:</w:t>
      </w:r>
    </w:p>
    <w:p w14:paraId="62C8DC57" w14:textId="77777777" w:rsidR="000E7EFB" w:rsidRDefault="000E7EFB" w:rsidP="000E7EFB">
      <w:pPr>
        <w:pStyle w:val="a5"/>
        <w:numPr>
          <w:ilvl w:val="0"/>
          <w:numId w:val="1"/>
        </w:numPr>
        <w:shd w:val="clear" w:color="auto" w:fill="FFFFFF"/>
        <w:spacing w:line="360" w:lineRule="auto"/>
        <w:jc w:val="left"/>
        <w:rPr>
          <w:color w:val="000000"/>
          <w:szCs w:val="28"/>
          <w:shd w:val="clear" w:color="auto" w:fill="FFFFFF"/>
        </w:rPr>
      </w:pPr>
      <w:proofErr w:type="spellStart"/>
      <w:r>
        <w:rPr>
          <w:rFonts w:eastAsia="Times New Roman"/>
          <w:szCs w:val="28"/>
        </w:rPr>
        <w:t>вайбер</w:t>
      </w:r>
      <w:proofErr w:type="spellEnd"/>
      <w:r>
        <w:rPr>
          <w:rFonts w:eastAsia="Times New Roman"/>
          <w:szCs w:val="28"/>
        </w:rPr>
        <w:t>-привітання до Дня вчителя;</w:t>
      </w:r>
    </w:p>
    <w:p w14:paraId="4EB9EE9D" w14:textId="77777777" w:rsidR="000E7EFB" w:rsidRDefault="000E7EFB" w:rsidP="000E7EFB">
      <w:pPr>
        <w:pStyle w:val="a5"/>
        <w:numPr>
          <w:ilvl w:val="0"/>
          <w:numId w:val="1"/>
        </w:numPr>
        <w:shd w:val="clear" w:color="auto" w:fill="FFFFFF"/>
        <w:spacing w:line="360" w:lineRule="auto"/>
        <w:jc w:val="left"/>
        <w:rPr>
          <w:color w:val="000000"/>
          <w:szCs w:val="28"/>
          <w:shd w:val="clear" w:color="auto" w:fill="FFFFFF"/>
        </w:rPr>
      </w:pPr>
      <w:r>
        <w:rPr>
          <w:rFonts w:eastAsia="Times New Roman"/>
          <w:szCs w:val="28"/>
        </w:rPr>
        <w:t>флешмоб «Щедрий вечір»;</w:t>
      </w:r>
    </w:p>
    <w:p w14:paraId="4E03E449" w14:textId="77777777" w:rsidR="000E7EFB" w:rsidRDefault="000E7EFB" w:rsidP="000E7EFB">
      <w:pPr>
        <w:pStyle w:val="a5"/>
        <w:numPr>
          <w:ilvl w:val="0"/>
          <w:numId w:val="1"/>
        </w:numPr>
        <w:shd w:val="clear" w:color="auto" w:fill="FFFFFF"/>
        <w:spacing w:line="360" w:lineRule="auto"/>
        <w:jc w:val="left"/>
        <w:rPr>
          <w:color w:val="000000"/>
          <w:szCs w:val="28"/>
          <w:shd w:val="clear" w:color="auto" w:fill="FFFFFF"/>
        </w:rPr>
      </w:pPr>
      <w:r>
        <w:rPr>
          <w:rFonts w:eastAsia="Times New Roman"/>
          <w:color w:val="000000" w:themeColor="text1"/>
        </w:rPr>
        <w:t>акція через простір до</w:t>
      </w:r>
      <w:r>
        <w:rPr>
          <w:rFonts w:eastAsia="Times New Roman"/>
        </w:rPr>
        <w:t xml:space="preserve"> Міжнародного жіночого дня</w:t>
      </w:r>
      <w:r>
        <w:rPr>
          <w:rFonts w:eastAsia="Times New Roman"/>
          <w:kern w:val="2"/>
        </w:rPr>
        <w:t xml:space="preserve"> «Не поруч, але разом»;</w:t>
      </w:r>
    </w:p>
    <w:p w14:paraId="0659A9E7" w14:textId="77777777" w:rsidR="000E7EFB" w:rsidRDefault="000E7EFB" w:rsidP="000E7EFB">
      <w:pPr>
        <w:pStyle w:val="a5"/>
        <w:numPr>
          <w:ilvl w:val="0"/>
          <w:numId w:val="1"/>
        </w:numPr>
        <w:shd w:val="clear" w:color="auto" w:fill="FFFFFF"/>
        <w:spacing w:line="360" w:lineRule="auto"/>
        <w:jc w:val="left"/>
        <w:rPr>
          <w:color w:val="000000"/>
          <w:szCs w:val="28"/>
          <w:shd w:val="clear" w:color="auto" w:fill="FFFFFF"/>
        </w:rPr>
      </w:pPr>
      <w:r>
        <w:rPr>
          <w:rFonts w:eastAsia="Times New Roman"/>
          <w:color w:val="000000" w:themeColor="text1"/>
        </w:rPr>
        <w:t>флешмоб із залученням батьків  до Міжнародного дня рідної мови;</w:t>
      </w:r>
    </w:p>
    <w:p w14:paraId="38D7AD2E" w14:textId="77777777" w:rsidR="000E7EFB" w:rsidRDefault="000E7EFB" w:rsidP="000E7EFB">
      <w:pPr>
        <w:pStyle w:val="a5"/>
        <w:numPr>
          <w:ilvl w:val="0"/>
          <w:numId w:val="1"/>
        </w:numPr>
        <w:shd w:val="clear" w:color="auto" w:fill="FFFFFF"/>
        <w:spacing w:line="360" w:lineRule="auto"/>
        <w:jc w:val="left"/>
        <w:rPr>
          <w:color w:val="000000"/>
          <w:szCs w:val="28"/>
          <w:shd w:val="clear" w:color="auto" w:fill="FFFFFF"/>
        </w:rPr>
      </w:pPr>
      <w:proofErr w:type="spellStart"/>
      <w:r>
        <w:rPr>
          <w:rFonts w:eastAsia="Times New Roman"/>
          <w:color w:val="000000" w:themeColor="text1"/>
        </w:rPr>
        <w:t>радіодиктант</w:t>
      </w:r>
      <w:proofErr w:type="spellEnd"/>
      <w:r>
        <w:rPr>
          <w:rFonts w:eastAsia="Times New Roman"/>
          <w:color w:val="000000" w:themeColor="text1"/>
        </w:rPr>
        <w:t xml:space="preserve">  до Дня української писемності та мови;</w:t>
      </w:r>
    </w:p>
    <w:p w14:paraId="451B8245" w14:textId="7990DF21" w:rsidR="000E7EFB" w:rsidRDefault="000E7EFB" w:rsidP="000E7EFB">
      <w:pPr>
        <w:pStyle w:val="a5"/>
        <w:numPr>
          <w:ilvl w:val="0"/>
          <w:numId w:val="1"/>
        </w:numPr>
        <w:shd w:val="clear" w:color="auto" w:fill="FFFFFF"/>
        <w:spacing w:line="360" w:lineRule="auto"/>
        <w:jc w:val="left"/>
        <w:rPr>
          <w:color w:val="000000"/>
          <w:szCs w:val="28"/>
          <w:shd w:val="clear" w:color="auto" w:fill="FFFFFF"/>
        </w:rPr>
      </w:pPr>
      <w:r>
        <w:rPr>
          <w:rFonts w:eastAsia="Times New Roman"/>
          <w:color w:val="000000" w:themeColor="text1"/>
          <w:szCs w:val="28"/>
        </w:rPr>
        <w:t>виставка дитячих робіт «Онлайн-вернісаж».</w:t>
      </w:r>
      <w:r>
        <w:rPr>
          <w:noProof/>
          <w:color w:val="000000"/>
          <w:szCs w:val="28"/>
          <w:shd w:val="clear" w:color="auto" w:fill="FFFFFF"/>
        </w:rPr>
        <w:drawing>
          <wp:inline distT="0" distB="0" distL="0" distR="0" wp14:anchorId="0493CE46" wp14:editId="79B6EC36">
            <wp:extent cx="5041900" cy="2994660"/>
            <wp:effectExtent l="0" t="0" r="635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041900" cy="2994660"/>
                    </a:xfrm>
                    <a:prstGeom prst="rect">
                      <a:avLst/>
                    </a:prstGeom>
                    <a:noFill/>
                    <a:ln>
                      <a:noFill/>
                    </a:ln>
                  </pic:spPr>
                </pic:pic>
              </a:graphicData>
            </a:graphic>
          </wp:inline>
        </w:drawing>
      </w:r>
    </w:p>
    <w:p w14:paraId="4B61729F" w14:textId="77777777" w:rsidR="000E7EFB" w:rsidRDefault="000E7EFB" w:rsidP="000E7EFB">
      <w:pPr>
        <w:shd w:val="clear" w:color="auto" w:fill="FFFFFF"/>
        <w:spacing w:line="360" w:lineRule="auto"/>
        <w:ind w:firstLine="708"/>
        <w:jc w:val="left"/>
        <w:rPr>
          <w:color w:val="000000"/>
          <w:szCs w:val="28"/>
          <w:shd w:val="clear" w:color="auto" w:fill="FFFFFF"/>
        </w:rPr>
      </w:pPr>
      <w:r>
        <w:rPr>
          <w:color w:val="000000"/>
          <w:szCs w:val="28"/>
          <w:shd w:val="clear" w:color="auto" w:fill="FFFFFF"/>
        </w:rPr>
        <w:lastRenderedPageBreak/>
        <w:t>Також хочеться відмітити участь методичної кафедри в акціях Української федерації «Спорт заради розвитку». Наш колектив став постійним партнером цієї організації. Ми долучалися до таких онлайн-заходів федерації:</w:t>
      </w:r>
    </w:p>
    <w:p w14:paraId="74772AA1" w14:textId="77777777" w:rsidR="000E7EFB" w:rsidRDefault="000E7EFB" w:rsidP="000E7EFB">
      <w:pPr>
        <w:pStyle w:val="a5"/>
        <w:numPr>
          <w:ilvl w:val="0"/>
          <w:numId w:val="1"/>
        </w:numPr>
        <w:shd w:val="clear" w:color="auto" w:fill="FFFFFF"/>
        <w:spacing w:line="360" w:lineRule="auto"/>
        <w:jc w:val="left"/>
        <w:rPr>
          <w:color w:val="000000"/>
          <w:szCs w:val="28"/>
          <w:shd w:val="clear" w:color="auto" w:fill="FFFFFF"/>
        </w:rPr>
      </w:pPr>
      <w:r>
        <w:rPr>
          <w:color w:val="000000"/>
          <w:szCs w:val="28"/>
          <w:shd w:val="clear" w:color="auto" w:fill="FFFFFF"/>
        </w:rPr>
        <w:t>Всеукраїнська онлайн-</w:t>
      </w:r>
      <w:proofErr w:type="spellStart"/>
      <w:r>
        <w:rPr>
          <w:color w:val="000000"/>
          <w:szCs w:val="28"/>
          <w:shd w:val="clear" w:color="auto" w:fill="FFFFFF"/>
        </w:rPr>
        <w:t>руханка</w:t>
      </w:r>
      <w:proofErr w:type="spellEnd"/>
      <w:r>
        <w:rPr>
          <w:color w:val="000000"/>
          <w:szCs w:val="28"/>
          <w:shd w:val="clear" w:color="auto" w:fill="FFFFFF"/>
        </w:rPr>
        <w:t>;</w:t>
      </w:r>
    </w:p>
    <w:p w14:paraId="1AAB5FC5" w14:textId="77777777" w:rsidR="000E7EFB" w:rsidRDefault="000E7EFB" w:rsidP="000E7EFB">
      <w:pPr>
        <w:pStyle w:val="a5"/>
        <w:numPr>
          <w:ilvl w:val="0"/>
          <w:numId w:val="1"/>
        </w:numPr>
        <w:shd w:val="clear" w:color="auto" w:fill="FFFFFF"/>
        <w:spacing w:line="360" w:lineRule="auto"/>
        <w:jc w:val="left"/>
        <w:rPr>
          <w:color w:val="000000"/>
          <w:szCs w:val="28"/>
          <w:shd w:val="clear" w:color="auto" w:fill="FFFFFF"/>
        </w:rPr>
      </w:pPr>
      <w:r>
        <w:rPr>
          <w:color w:val="000000"/>
          <w:szCs w:val="28"/>
          <w:shd w:val="clear" w:color="auto" w:fill="FFFFFF"/>
        </w:rPr>
        <w:t>Національний рекорд «Єднання»;</w:t>
      </w:r>
    </w:p>
    <w:p w14:paraId="3B85D704" w14:textId="77777777" w:rsidR="000E7EFB" w:rsidRDefault="000E7EFB" w:rsidP="000E7EFB">
      <w:pPr>
        <w:pStyle w:val="a5"/>
        <w:numPr>
          <w:ilvl w:val="0"/>
          <w:numId w:val="1"/>
        </w:numPr>
        <w:shd w:val="clear" w:color="auto" w:fill="FFFFFF"/>
        <w:spacing w:line="360" w:lineRule="auto"/>
        <w:jc w:val="left"/>
        <w:rPr>
          <w:color w:val="000000"/>
          <w:szCs w:val="28"/>
          <w:shd w:val="clear" w:color="auto" w:fill="FFFFFF"/>
        </w:rPr>
      </w:pPr>
      <w:r>
        <w:rPr>
          <w:color w:val="000000"/>
          <w:szCs w:val="28"/>
          <w:shd w:val="clear" w:color="auto" w:fill="FFFFFF"/>
        </w:rPr>
        <w:t>флешмоб  «</w:t>
      </w:r>
      <w:r>
        <w:rPr>
          <w:color w:val="000000"/>
          <w:szCs w:val="28"/>
          <w:shd w:val="clear" w:color="auto" w:fill="FFFFFF"/>
          <w:lang w:val="en-US"/>
        </w:rPr>
        <w:t>White</w:t>
      </w:r>
      <w:r w:rsidRPr="000E7EFB">
        <w:rPr>
          <w:color w:val="000000"/>
          <w:szCs w:val="28"/>
          <w:shd w:val="clear" w:color="auto" w:fill="FFFFFF"/>
          <w:lang w:val="ru-RU"/>
        </w:rPr>
        <w:t xml:space="preserve"> </w:t>
      </w:r>
      <w:r>
        <w:rPr>
          <w:color w:val="000000"/>
          <w:szCs w:val="28"/>
          <w:shd w:val="clear" w:color="auto" w:fill="FFFFFF"/>
          <w:lang w:val="en-US"/>
        </w:rPr>
        <w:t>card</w:t>
      </w:r>
      <w:r>
        <w:rPr>
          <w:color w:val="000000"/>
          <w:szCs w:val="28"/>
          <w:shd w:val="clear" w:color="auto" w:fill="FFFFFF"/>
        </w:rPr>
        <w:t>»</w:t>
      </w:r>
      <w:r w:rsidRPr="000E7EFB">
        <w:rPr>
          <w:color w:val="000000"/>
          <w:szCs w:val="28"/>
          <w:shd w:val="clear" w:color="auto" w:fill="FFFFFF"/>
          <w:lang w:val="ru-RU"/>
        </w:rPr>
        <w:t xml:space="preserve"> </w:t>
      </w:r>
      <w:r>
        <w:rPr>
          <w:color w:val="000000"/>
          <w:szCs w:val="28"/>
          <w:shd w:val="clear" w:color="auto" w:fill="FFFFFF"/>
        </w:rPr>
        <w:t xml:space="preserve">до Міжнародного дня спорту на благо розвитку і миру та Всесвітнього дня </w:t>
      </w:r>
      <w:proofErr w:type="spellStart"/>
      <w:r>
        <w:rPr>
          <w:color w:val="000000"/>
          <w:szCs w:val="28"/>
          <w:shd w:val="clear" w:color="auto" w:fill="FFFFFF"/>
        </w:rPr>
        <w:t>здоров</w:t>
      </w:r>
      <w:proofErr w:type="spellEnd"/>
      <w:r w:rsidRPr="000E7EFB">
        <w:rPr>
          <w:color w:val="000000"/>
          <w:szCs w:val="28"/>
          <w:shd w:val="clear" w:color="auto" w:fill="FFFFFF"/>
          <w:lang w:val="ru-RU"/>
        </w:rPr>
        <w:t>’</w:t>
      </w:r>
      <w:r>
        <w:rPr>
          <w:color w:val="000000"/>
          <w:szCs w:val="28"/>
          <w:shd w:val="clear" w:color="auto" w:fill="FFFFFF"/>
        </w:rPr>
        <w:t>я;</w:t>
      </w:r>
    </w:p>
    <w:p w14:paraId="1896951D" w14:textId="77777777" w:rsidR="000E7EFB" w:rsidRDefault="000E7EFB" w:rsidP="000E7EFB">
      <w:pPr>
        <w:pStyle w:val="a5"/>
        <w:numPr>
          <w:ilvl w:val="0"/>
          <w:numId w:val="1"/>
        </w:numPr>
        <w:shd w:val="clear" w:color="auto" w:fill="FFFFFF"/>
        <w:spacing w:line="360" w:lineRule="auto"/>
        <w:jc w:val="left"/>
        <w:rPr>
          <w:color w:val="000000"/>
          <w:szCs w:val="28"/>
          <w:shd w:val="clear" w:color="auto" w:fill="FFFFFF"/>
        </w:rPr>
      </w:pPr>
      <w:r>
        <w:rPr>
          <w:color w:val="000000"/>
          <w:szCs w:val="28"/>
          <w:shd w:val="clear" w:color="auto" w:fill="FFFFFF"/>
        </w:rPr>
        <w:t xml:space="preserve">Національна </w:t>
      </w:r>
      <w:proofErr w:type="spellStart"/>
      <w:r>
        <w:rPr>
          <w:color w:val="000000"/>
          <w:szCs w:val="28"/>
          <w:shd w:val="clear" w:color="auto" w:fill="FFFFFF"/>
        </w:rPr>
        <w:t>руханка</w:t>
      </w:r>
      <w:proofErr w:type="spellEnd"/>
      <w:r>
        <w:rPr>
          <w:color w:val="000000"/>
          <w:szCs w:val="28"/>
          <w:shd w:val="clear" w:color="auto" w:fill="FFFFFF"/>
        </w:rPr>
        <w:t xml:space="preserve"> в вишиванках «Дякуємо ЗСУ» до Міжнародного дня вишиванки.</w:t>
      </w:r>
    </w:p>
    <w:p w14:paraId="63E33926" w14:textId="16FEF6AA" w:rsidR="000E7EFB" w:rsidRDefault="000E7EFB" w:rsidP="000E7EFB">
      <w:pPr>
        <w:pStyle w:val="a5"/>
        <w:shd w:val="clear" w:color="auto" w:fill="FFFFFF"/>
        <w:spacing w:line="360" w:lineRule="auto"/>
        <w:jc w:val="left"/>
        <w:rPr>
          <w:color w:val="000000"/>
          <w:szCs w:val="28"/>
          <w:shd w:val="clear" w:color="auto" w:fill="FFFFFF"/>
        </w:rPr>
      </w:pPr>
      <w:r>
        <w:rPr>
          <w:noProof/>
          <w:color w:val="000000"/>
          <w:szCs w:val="28"/>
          <w:shd w:val="clear" w:color="auto" w:fill="FFFFFF"/>
        </w:rPr>
        <w:drawing>
          <wp:inline distT="0" distB="0" distL="0" distR="0" wp14:anchorId="355CFBD1" wp14:editId="3490183F">
            <wp:extent cx="5041900" cy="2844165"/>
            <wp:effectExtent l="0" t="0" r="635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041900" cy="2844165"/>
                    </a:xfrm>
                    <a:prstGeom prst="rect">
                      <a:avLst/>
                    </a:prstGeom>
                    <a:noFill/>
                    <a:ln>
                      <a:noFill/>
                    </a:ln>
                  </pic:spPr>
                </pic:pic>
              </a:graphicData>
            </a:graphic>
          </wp:inline>
        </w:drawing>
      </w:r>
    </w:p>
    <w:p w14:paraId="1F1448D0" w14:textId="5EE7079A" w:rsidR="000E7EFB" w:rsidRDefault="000E7EFB" w:rsidP="000E7EFB">
      <w:pPr>
        <w:shd w:val="clear" w:color="auto" w:fill="FFFFFF"/>
        <w:spacing w:line="360" w:lineRule="auto"/>
        <w:ind w:firstLine="708"/>
        <w:jc w:val="left"/>
        <w:rPr>
          <w:color w:val="000000"/>
          <w:szCs w:val="28"/>
          <w:shd w:val="clear" w:color="auto" w:fill="FFFFFF"/>
        </w:rPr>
      </w:pPr>
      <w:r>
        <w:rPr>
          <w:noProof/>
          <w:color w:val="000000"/>
          <w:szCs w:val="28"/>
          <w:shd w:val="clear" w:color="auto" w:fill="FFFFFF"/>
        </w:rPr>
        <w:drawing>
          <wp:inline distT="0" distB="0" distL="0" distR="0" wp14:anchorId="4B355718" wp14:editId="1B993084">
            <wp:extent cx="5041900" cy="2852420"/>
            <wp:effectExtent l="0" t="0" r="6350" b="508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041900" cy="2852420"/>
                    </a:xfrm>
                    <a:prstGeom prst="rect">
                      <a:avLst/>
                    </a:prstGeom>
                    <a:noFill/>
                    <a:ln>
                      <a:noFill/>
                    </a:ln>
                  </pic:spPr>
                </pic:pic>
              </a:graphicData>
            </a:graphic>
          </wp:inline>
        </w:drawing>
      </w:r>
    </w:p>
    <w:p w14:paraId="683A1D84" w14:textId="77777777" w:rsidR="000E7EFB" w:rsidRDefault="000E7EFB" w:rsidP="000E7EFB">
      <w:pPr>
        <w:pStyle w:val="a5"/>
        <w:tabs>
          <w:tab w:val="left" w:pos="142"/>
          <w:tab w:val="left" w:pos="1134"/>
        </w:tabs>
        <w:spacing w:line="360" w:lineRule="auto"/>
        <w:ind w:left="-284" w:firstLine="710"/>
        <w:rPr>
          <w:color w:val="000000"/>
          <w:szCs w:val="28"/>
          <w:shd w:val="clear" w:color="auto" w:fill="FFFFFF"/>
        </w:rPr>
      </w:pPr>
      <w:r>
        <w:rPr>
          <w:rFonts w:eastAsia="Times New Roman"/>
          <w:szCs w:val="28"/>
          <w:lang w:eastAsia="ru-RU"/>
        </w:rPr>
        <w:t xml:space="preserve">Впродовж року вчителі працювали  над всебічним розвитком дитини шляхом виявлення здібностей учнів, їх нахилів, формували вміння вчитися, самостійно здобувати знання, практично і творчо застосовувати їх. Виховували інтерес до </w:t>
      </w:r>
      <w:r>
        <w:rPr>
          <w:rFonts w:eastAsia="Times New Roman"/>
          <w:szCs w:val="28"/>
          <w:lang w:eastAsia="ru-RU"/>
        </w:rPr>
        <w:lastRenderedPageBreak/>
        <w:t xml:space="preserve">знань, бажання добре вчитися, бути корисним своїй країні. </w:t>
      </w:r>
      <w:r>
        <w:rPr>
          <w:color w:val="000000"/>
          <w:szCs w:val="28"/>
          <w:shd w:val="clear" w:color="auto" w:fill="FFFFFF"/>
        </w:rPr>
        <w:t xml:space="preserve">Навчальний процес в умовах воєнного стану не став на перешкоді в залученні учнів початкових класів до </w:t>
      </w:r>
      <w:proofErr w:type="spellStart"/>
      <w:r>
        <w:rPr>
          <w:color w:val="000000"/>
          <w:szCs w:val="28"/>
          <w:shd w:val="clear" w:color="auto" w:fill="FFFFFF"/>
        </w:rPr>
        <w:t>онлай</w:t>
      </w:r>
      <w:proofErr w:type="spellEnd"/>
      <w:r>
        <w:rPr>
          <w:color w:val="000000"/>
          <w:szCs w:val="28"/>
          <w:shd w:val="clear" w:color="auto" w:fill="FFFFFF"/>
        </w:rPr>
        <w:t xml:space="preserve">-олімпіад, конкурсів, </w:t>
      </w:r>
      <w:proofErr w:type="spellStart"/>
      <w:r>
        <w:rPr>
          <w:color w:val="000000"/>
          <w:szCs w:val="28"/>
          <w:shd w:val="clear" w:color="auto" w:fill="FFFFFF"/>
        </w:rPr>
        <w:t>проєктів</w:t>
      </w:r>
      <w:proofErr w:type="spellEnd"/>
      <w:r>
        <w:rPr>
          <w:color w:val="000000"/>
          <w:szCs w:val="28"/>
          <w:shd w:val="clear" w:color="auto" w:fill="FFFFFF"/>
        </w:rPr>
        <w:t>. Кожен вчитель працював зі своїми учнями в цьому напрямку. Традиційно  популярними залишаються сайти «</w:t>
      </w:r>
      <w:proofErr w:type="spellStart"/>
      <w:r>
        <w:rPr>
          <w:color w:val="000000"/>
          <w:szCs w:val="28"/>
          <w:shd w:val="clear" w:color="auto" w:fill="FFFFFF"/>
        </w:rPr>
        <w:t>Всеосвіта</w:t>
      </w:r>
      <w:proofErr w:type="spellEnd"/>
      <w:r>
        <w:rPr>
          <w:color w:val="000000"/>
          <w:szCs w:val="28"/>
          <w:shd w:val="clear" w:color="auto" w:fill="FFFFFF"/>
        </w:rPr>
        <w:t xml:space="preserve">» та «На урок».  Але  в цьому навчальному році діти були учасниками і інших </w:t>
      </w:r>
      <w:proofErr w:type="spellStart"/>
      <w:r>
        <w:rPr>
          <w:color w:val="000000"/>
          <w:szCs w:val="28"/>
          <w:shd w:val="clear" w:color="auto" w:fill="FFFFFF"/>
        </w:rPr>
        <w:t>проєкті</w:t>
      </w:r>
      <w:proofErr w:type="spellEnd"/>
      <w:r>
        <w:rPr>
          <w:color w:val="000000"/>
          <w:szCs w:val="28"/>
          <w:shd w:val="clear" w:color="auto" w:fill="FFFFFF"/>
        </w:rPr>
        <w:t xml:space="preserve">, зокрема таких, як «Навчальна платформа Асоціація саперів України» та «Канадсько-український фестиваль дитячої та юнацької творчості. Торонто». </w:t>
      </w:r>
    </w:p>
    <w:p w14:paraId="188B3582" w14:textId="77777777" w:rsidR="000E7EFB" w:rsidRDefault="000E7EFB" w:rsidP="000E7EFB">
      <w:pPr>
        <w:pStyle w:val="a5"/>
        <w:tabs>
          <w:tab w:val="left" w:pos="142"/>
          <w:tab w:val="left" w:pos="1134"/>
        </w:tabs>
        <w:spacing w:line="360" w:lineRule="auto"/>
        <w:ind w:left="-284" w:firstLine="710"/>
        <w:rPr>
          <w:color w:val="000000"/>
          <w:szCs w:val="28"/>
          <w:shd w:val="clear" w:color="auto" w:fill="FFFFFF"/>
        </w:rPr>
      </w:pPr>
      <w:r>
        <w:rPr>
          <w:rFonts w:eastAsia="Times New Roman"/>
          <w:szCs w:val="28"/>
          <w:lang w:eastAsia="ru-RU"/>
        </w:rPr>
        <w:t>Тематика онлайн-</w:t>
      </w:r>
      <w:r>
        <w:rPr>
          <w:color w:val="000000"/>
          <w:szCs w:val="28"/>
          <w:shd w:val="clear" w:color="auto" w:fill="FFFFFF"/>
        </w:rPr>
        <w:t>конкурсів, олімпіад та заходів була найрізноманітнішою. Учні початкових та 5-го класів були учасниками таких Всеукраїнських онлайн – конкурсів, як «Абетка здоров</w:t>
      </w:r>
      <w:r w:rsidRPr="000E7EFB">
        <w:rPr>
          <w:color w:val="000000"/>
          <w:szCs w:val="28"/>
          <w:shd w:val="clear" w:color="auto" w:fill="FFFFFF"/>
        </w:rPr>
        <w:t>’</w:t>
      </w:r>
      <w:r>
        <w:rPr>
          <w:color w:val="000000"/>
          <w:szCs w:val="28"/>
          <w:shd w:val="clear" w:color="auto" w:fill="FFFFFF"/>
        </w:rPr>
        <w:t>я», «Будьмо гідними!», «Я знаю свою Батьківщину», «Правила дорожнього руху», «</w:t>
      </w:r>
      <w:r>
        <w:rPr>
          <w:color w:val="000000"/>
          <w:szCs w:val="28"/>
          <w:shd w:val="clear" w:color="auto" w:fill="FFFFFF"/>
          <w:lang w:val="en-US"/>
        </w:rPr>
        <w:t>Fake</w:t>
      </w:r>
      <w:r>
        <w:rPr>
          <w:color w:val="000000"/>
          <w:szCs w:val="28"/>
          <w:shd w:val="clear" w:color="auto" w:fill="FFFFFF"/>
        </w:rPr>
        <w:t>: як розпізнавати та протидіяти», «Пласт – наша гордість і мрія», Всеукраїнська олімпіада «Впевнений старт - 2023», «Цифрова грамотність»,  «Життя домашніх тварин», «Зимові свята й традиції нашого народу», «</w:t>
      </w:r>
      <w:proofErr w:type="spellStart"/>
      <w:r>
        <w:rPr>
          <w:color w:val="000000"/>
          <w:szCs w:val="28"/>
          <w:shd w:val="clear" w:color="auto" w:fill="FFFFFF"/>
        </w:rPr>
        <w:t>Скрабниця</w:t>
      </w:r>
      <w:proofErr w:type="spellEnd"/>
      <w:r>
        <w:rPr>
          <w:color w:val="000000"/>
          <w:szCs w:val="28"/>
          <w:shd w:val="clear" w:color="auto" w:fill="FFFFFF"/>
        </w:rPr>
        <w:t xml:space="preserve"> народної мудрості», «Я – громадянин, я маю право», «Акробатика з математики», «Основи </w:t>
      </w:r>
      <w:proofErr w:type="spellStart"/>
      <w:r>
        <w:rPr>
          <w:color w:val="000000"/>
          <w:szCs w:val="28"/>
          <w:shd w:val="clear" w:color="auto" w:fill="FFFFFF"/>
        </w:rPr>
        <w:t>кібербезпеки</w:t>
      </w:r>
      <w:proofErr w:type="spellEnd"/>
      <w:r>
        <w:rPr>
          <w:color w:val="000000"/>
          <w:szCs w:val="28"/>
          <w:shd w:val="clear" w:color="auto" w:fill="FFFFFF"/>
        </w:rPr>
        <w:t xml:space="preserve">», «Як це працює телебачення», «Мінна безпека», «Мінна безпека для дітей» «Тіло людини», «Від бандури до </w:t>
      </w:r>
      <w:proofErr w:type="spellStart"/>
      <w:r>
        <w:rPr>
          <w:color w:val="000000"/>
          <w:szCs w:val="28"/>
          <w:shd w:val="clear" w:color="auto" w:fill="FFFFFF"/>
        </w:rPr>
        <w:t>цимбал</w:t>
      </w:r>
      <w:proofErr w:type="spellEnd"/>
      <w:r>
        <w:rPr>
          <w:color w:val="000000"/>
          <w:szCs w:val="28"/>
          <w:shd w:val="clear" w:color="auto" w:fill="FFFFFF"/>
        </w:rPr>
        <w:t>», «Не сподівайтесь позбутись книжок», «Мандрівникам належить світ».</w:t>
      </w:r>
    </w:p>
    <w:p w14:paraId="2F908CED" w14:textId="1EAE2B47" w:rsidR="000E7EFB" w:rsidRDefault="000E7EFB" w:rsidP="000E7EFB">
      <w:pPr>
        <w:tabs>
          <w:tab w:val="left" w:pos="142"/>
          <w:tab w:val="left" w:pos="1134"/>
        </w:tabs>
        <w:spacing w:line="360" w:lineRule="auto"/>
        <w:rPr>
          <w:color w:val="000000"/>
          <w:szCs w:val="28"/>
          <w:shd w:val="clear" w:color="auto" w:fill="FFFFFF"/>
        </w:rPr>
      </w:pPr>
      <w:r>
        <w:rPr>
          <w:noProof/>
          <w:color w:val="000000"/>
          <w:szCs w:val="28"/>
          <w:shd w:val="clear" w:color="auto" w:fill="FFFFFF"/>
        </w:rPr>
        <w:drawing>
          <wp:inline distT="0" distB="0" distL="0" distR="0" wp14:anchorId="585B0936" wp14:editId="7BF91BD8">
            <wp:extent cx="5024755" cy="2440940"/>
            <wp:effectExtent l="0" t="0" r="444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024755" cy="2440940"/>
                    </a:xfrm>
                    <a:prstGeom prst="rect">
                      <a:avLst/>
                    </a:prstGeom>
                    <a:noFill/>
                    <a:ln>
                      <a:noFill/>
                    </a:ln>
                  </pic:spPr>
                </pic:pic>
              </a:graphicData>
            </a:graphic>
          </wp:inline>
        </w:drawing>
      </w:r>
    </w:p>
    <w:p w14:paraId="577B2BA0" w14:textId="15B3C80A" w:rsidR="000E7EFB" w:rsidRDefault="000E7EFB" w:rsidP="000E7EFB">
      <w:pPr>
        <w:tabs>
          <w:tab w:val="left" w:pos="142"/>
          <w:tab w:val="left" w:pos="1134"/>
        </w:tabs>
        <w:spacing w:line="360" w:lineRule="auto"/>
        <w:rPr>
          <w:color w:val="000000"/>
          <w:szCs w:val="28"/>
          <w:shd w:val="clear" w:color="auto" w:fill="FFFFFF"/>
        </w:rPr>
      </w:pPr>
      <w:r>
        <w:rPr>
          <w:b/>
          <w:noProof/>
          <w:color w:val="000000"/>
          <w:szCs w:val="28"/>
          <w:shd w:val="clear" w:color="auto" w:fill="FFFFFF"/>
        </w:rPr>
        <w:lastRenderedPageBreak/>
        <w:drawing>
          <wp:inline distT="0" distB="0" distL="0" distR="0" wp14:anchorId="377D401F" wp14:editId="144AD400">
            <wp:extent cx="5041900" cy="2910840"/>
            <wp:effectExtent l="0" t="0" r="6350" b="381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041900" cy="2910840"/>
                    </a:xfrm>
                    <a:prstGeom prst="rect">
                      <a:avLst/>
                    </a:prstGeom>
                    <a:noFill/>
                    <a:ln>
                      <a:noFill/>
                    </a:ln>
                  </pic:spPr>
                </pic:pic>
              </a:graphicData>
            </a:graphic>
          </wp:inline>
        </w:drawing>
      </w:r>
    </w:p>
    <w:p w14:paraId="2B457690" w14:textId="7EE43FFE" w:rsidR="000E7EFB" w:rsidRDefault="000E7EFB" w:rsidP="000E7EFB">
      <w:pPr>
        <w:tabs>
          <w:tab w:val="left" w:pos="142"/>
          <w:tab w:val="left" w:pos="1134"/>
        </w:tabs>
        <w:spacing w:line="360" w:lineRule="auto"/>
        <w:rPr>
          <w:color w:val="000000"/>
          <w:szCs w:val="28"/>
          <w:shd w:val="clear" w:color="auto" w:fill="FFFFFF"/>
        </w:rPr>
      </w:pPr>
      <w:r>
        <w:rPr>
          <w:noProof/>
        </w:rPr>
        <w:drawing>
          <wp:inline distT="0" distB="0" distL="0" distR="0" wp14:anchorId="5B11C77E" wp14:editId="77011089">
            <wp:extent cx="5041900" cy="2625725"/>
            <wp:effectExtent l="0" t="0" r="6350" b="317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041900" cy="2625725"/>
                    </a:xfrm>
                    <a:prstGeom prst="rect">
                      <a:avLst/>
                    </a:prstGeom>
                    <a:noFill/>
                    <a:ln>
                      <a:noFill/>
                    </a:ln>
                  </pic:spPr>
                </pic:pic>
              </a:graphicData>
            </a:graphic>
          </wp:inline>
        </w:drawing>
      </w:r>
    </w:p>
    <w:p w14:paraId="22E23932" w14:textId="77777777" w:rsidR="000E7EFB" w:rsidRDefault="000E7EFB" w:rsidP="000E7EFB">
      <w:pPr>
        <w:tabs>
          <w:tab w:val="left" w:pos="142"/>
          <w:tab w:val="left" w:pos="1134"/>
        </w:tabs>
        <w:spacing w:line="360" w:lineRule="auto"/>
        <w:rPr>
          <w:color w:val="000000"/>
          <w:szCs w:val="28"/>
          <w:shd w:val="clear" w:color="auto" w:fill="FFFFFF"/>
        </w:rPr>
      </w:pPr>
    </w:p>
    <w:p w14:paraId="5BB9068F" w14:textId="2526C13F" w:rsidR="000E7EFB" w:rsidRDefault="000E7EFB" w:rsidP="000E7EFB">
      <w:pPr>
        <w:pStyle w:val="a5"/>
        <w:tabs>
          <w:tab w:val="left" w:pos="142"/>
          <w:tab w:val="left" w:pos="1134"/>
        </w:tabs>
        <w:spacing w:line="360" w:lineRule="auto"/>
        <w:ind w:left="-284" w:firstLine="710"/>
        <w:rPr>
          <w:color w:val="000000"/>
          <w:szCs w:val="28"/>
          <w:shd w:val="clear" w:color="auto" w:fill="FFFFFF"/>
        </w:rPr>
      </w:pPr>
      <w:r>
        <w:rPr>
          <w:noProof/>
          <w:color w:val="000000"/>
          <w:szCs w:val="28"/>
          <w:shd w:val="clear" w:color="auto" w:fill="FFFFFF"/>
        </w:rPr>
        <w:drawing>
          <wp:inline distT="0" distB="0" distL="0" distR="0" wp14:anchorId="541F0BA2" wp14:editId="19BDE5D4">
            <wp:extent cx="5033645" cy="2508250"/>
            <wp:effectExtent l="0" t="0" r="0" b="635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033645" cy="2508250"/>
                    </a:xfrm>
                    <a:prstGeom prst="rect">
                      <a:avLst/>
                    </a:prstGeom>
                    <a:noFill/>
                    <a:ln>
                      <a:noFill/>
                    </a:ln>
                  </pic:spPr>
                </pic:pic>
              </a:graphicData>
            </a:graphic>
          </wp:inline>
        </w:drawing>
      </w:r>
    </w:p>
    <w:p w14:paraId="643D7C28" w14:textId="77777777" w:rsidR="000E7EFB" w:rsidRDefault="000E7EFB" w:rsidP="000E7EFB">
      <w:pPr>
        <w:pStyle w:val="a5"/>
        <w:shd w:val="clear" w:color="auto" w:fill="FFFFFF"/>
        <w:spacing w:line="360" w:lineRule="auto"/>
        <w:jc w:val="left"/>
        <w:rPr>
          <w:color w:val="000000"/>
          <w:szCs w:val="28"/>
          <w:shd w:val="clear" w:color="auto" w:fill="FFFFFF"/>
        </w:rPr>
      </w:pPr>
    </w:p>
    <w:p w14:paraId="25D0ED10" w14:textId="51772CD8" w:rsidR="000E7EFB" w:rsidRDefault="000E7EFB" w:rsidP="000E7EFB">
      <w:pPr>
        <w:pStyle w:val="a5"/>
        <w:shd w:val="clear" w:color="auto" w:fill="FFFFFF"/>
        <w:spacing w:line="360" w:lineRule="auto"/>
        <w:jc w:val="left"/>
        <w:rPr>
          <w:color w:val="000000"/>
          <w:szCs w:val="28"/>
          <w:shd w:val="clear" w:color="auto" w:fill="FFFFFF"/>
        </w:rPr>
      </w:pPr>
      <w:r>
        <w:rPr>
          <w:noProof/>
          <w:color w:val="000000"/>
          <w:szCs w:val="28"/>
          <w:shd w:val="clear" w:color="auto" w:fill="FFFFFF"/>
        </w:rPr>
        <w:lastRenderedPageBreak/>
        <w:drawing>
          <wp:inline distT="0" distB="0" distL="0" distR="0" wp14:anchorId="460E1E0B" wp14:editId="5530F015">
            <wp:extent cx="5041900" cy="2835275"/>
            <wp:effectExtent l="0" t="0" r="6350" b="317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041900" cy="2835275"/>
                    </a:xfrm>
                    <a:prstGeom prst="rect">
                      <a:avLst/>
                    </a:prstGeom>
                    <a:noFill/>
                    <a:ln>
                      <a:noFill/>
                    </a:ln>
                  </pic:spPr>
                </pic:pic>
              </a:graphicData>
            </a:graphic>
          </wp:inline>
        </w:drawing>
      </w:r>
    </w:p>
    <w:p w14:paraId="5B23532E" w14:textId="77777777" w:rsidR="000E7EFB" w:rsidRDefault="000E7EFB" w:rsidP="000E7EFB">
      <w:pPr>
        <w:pStyle w:val="a5"/>
        <w:shd w:val="clear" w:color="auto" w:fill="FFFFFF"/>
        <w:spacing w:line="360" w:lineRule="auto"/>
        <w:jc w:val="left"/>
        <w:rPr>
          <w:color w:val="000000"/>
          <w:szCs w:val="28"/>
          <w:shd w:val="clear" w:color="auto" w:fill="FFFFFF"/>
        </w:rPr>
      </w:pPr>
    </w:p>
    <w:p w14:paraId="753AF9C7" w14:textId="5A63B620" w:rsidR="000E7EFB" w:rsidRDefault="000E7EFB" w:rsidP="000E7EFB">
      <w:pPr>
        <w:pStyle w:val="a5"/>
        <w:shd w:val="clear" w:color="auto" w:fill="FFFFFF"/>
        <w:spacing w:line="360" w:lineRule="auto"/>
        <w:jc w:val="left"/>
        <w:rPr>
          <w:color w:val="000000"/>
          <w:szCs w:val="28"/>
          <w:shd w:val="clear" w:color="auto" w:fill="FFFFFF"/>
        </w:rPr>
      </w:pPr>
      <w:r>
        <w:rPr>
          <w:noProof/>
          <w:color w:val="000000"/>
          <w:szCs w:val="28"/>
          <w:shd w:val="clear" w:color="auto" w:fill="FFFFFF"/>
        </w:rPr>
        <w:drawing>
          <wp:inline distT="0" distB="0" distL="0" distR="0" wp14:anchorId="26A35DD2" wp14:editId="0B947BF2">
            <wp:extent cx="5041900" cy="2751455"/>
            <wp:effectExtent l="0" t="0" r="635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041900" cy="2751455"/>
                    </a:xfrm>
                    <a:prstGeom prst="rect">
                      <a:avLst/>
                    </a:prstGeom>
                    <a:noFill/>
                    <a:ln>
                      <a:noFill/>
                    </a:ln>
                  </pic:spPr>
                </pic:pic>
              </a:graphicData>
            </a:graphic>
          </wp:inline>
        </w:drawing>
      </w:r>
    </w:p>
    <w:p w14:paraId="728D40F9" w14:textId="54D43B14" w:rsidR="000E7EFB" w:rsidRDefault="000E7EFB" w:rsidP="000E7EFB">
      <w:pPr>
        <w:pStyle w:val="a5"/>
        <w:shd w:val="clear" w:color="auto" w:fill="FFFFFF"/>
        <w:spacing w:line="360" w:lineRule="auto"/>
        <w:jc w:val="left"/>
        <w:rPr>
          <w:color w:val="000000"/>
          <w:szCs w:val="28"/>
          <w:shd w:val="clear" w:color="auto" w:fill="FFFFFF"/>
        </w:rPr>
      </w:pPr>
      <w:r>
        <w:rPr>
          <w:noProof/>
          <w:color w:val="000000"/>
          <w:szCs w:val="28"/>
          <w:shd w:val="clear" w:color="auto" w:fill="FFFFFF"/>
        </w:rPr>
        <w:drawing>
          <wp:inline distT="0" distB="0" distL="0" distR="0" wp14:anchorId="64530240" wp14:editId="08FFB520">
            <wp:extent cx="5033645" cy="291909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033645" cy="2919095"/>
                    </a:xfrm>
                    <a:prstGeom prst="rect">
                      <a:avLst/>
                    </a:prstGeom>
                    <a:noFill/>
                    <a:ln>
                      <a:noFill/>
                    </a:ln>
                  </pic:spPr>
                </pic:pic>
              </a:graphicData>
            </a:graphic>
          </wp:inline>
        </w:drawing>
      </w:r>
    </w:p>
    <w:p w14:paraId="30029010" w14:textId="77777777" w:rsidR="000E7EFB" w:rsidRDefault="000E7EFB" w:rsidP="000E7EFB">
      <w:pPr>
        <w:shd w:val="clear" w:color="auto" w:fill="FFFFFF"/>
        <w:spacing w:line="360" w:lineRule="auto"/>
        <w:ind w:firstLine="708"/>
        <w:jc w:val="left"/>
        <w:rPr>
          <w:color w:val="000000"/>
          <w:szCs w:val="28"/>
          <w:shd w:val="clear" w:color="auto" w:fill="FFFFFF"/>
        </w:rPr>
      </w:pPr>
    </w:p>
    <w:p w14:paraId="6D5D762C" w14:textId="66B68A62" w:rsidR="000E7EFB" w:rsidRDefault="000E7EFB" w:rsidP="000E7EFB">
      <w:pPr>
        <w:shd w:val="clear" w:color="auto" w:fill="FFFFFF"/>
        <w:spacing w:line="360" w:lineRule="auto"/>
        <w:ind w:firstLine="708"/>
        <w:jc w:val="left"/>
        <w:rPr>
          <w:color w:val="000000"/>
          <w:szCs w:val="28"/>
          <w:shd w:val="clear" w:color="auto" w:fill="FFFFFF"/>
        </w:rPr>
      </w:pPr>
      <w:r>
        <w:rPr>
          <w:noProof/>
          <w:color w:val="000000"/>
          <w:szCs w:val="28"/>
          <w:shd w:val="clear" w:color="auto" w:fill="FFFFFF"/>
        </w:rPr>
        <w:lastRenderedPageBreak/>
        <w:drawing>
          <wp:inline distT="0" distB="0" distL="0" distR="0" wp14:anchorId="5F8A3D98" wp14:editId="3C8C200E">
            <wp:extent cx="5041900" cy="2877185"/>
            <wp:effectExtent l="0" t="0" r="635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041900" cy="2877185"/>
                    </a:xfrm>
                    <a:prstGeom prst="rect">
                      <a:avLst/>
                    </a:prstGeom>
                    <a:noFill/>
                    <a:ln>
                      <a:noFill/>
                    </a:ln>
                  </pic:spPr>
                </pic:pic>
              </a:graphicData>
            </a:graphic>
          </wp:inline>
        </w:drawing>
      </w:r>
    </w:p>
    <w:p w14:paraId="358B7750" w14:textId="77777777" w:rsidR="000E7EFB" w:rsidRDefault="000E7EFB" w:rsidP="000E7EFB">
      <w:pPr>
        <w:shd w:val="clear" w:color="auto" w:fill="FFFFFF"/>
        <w:spacing w:line="360" w:lineRule="auto"/>
        <w:ind w:firstLine="708"/>
        <w:jc w:val="left"/>
        <w:rPr>
          <w:color w:val="000000"/>
          <w:szCs w:val="28"/>
          <w:shd w:val="clear" w:color="auto" w:fill="FFFFFF"/>
        </w:rPr>
      </w:pPr>
    </w:p>
    <w:p w14:paraId="426CFF52" w14:textId="77777777" w:rsidR="000E7EFB" w:rsidRDefault="000E7EFB" w:rsidP="000E7EFB">
      <w:pPr>
        <w:shd w:val="clear" w:color="auto" w:fill="FFFFFF"/>
        <w:suppressAutoHyphens w:val="0"/>
        <w:spacing w:after="150" w:line="360" w:lineRule="auto"/>
        <w:rPr>
          <w:color w:val="000000" w:themeColor="text1"/>
          <w:szCs w:val="28"/>
          <w:shd w:val="clear" w:color="auto" w:fill="FFFFFF"/>
        </w:rPr>
      </w:pPr>
      <w:r>
        <w:rPr>
          <w:color w:val="000000"/>
          <w:szCs w:val="28"/>
          <w:shd w:val="clear" w:color="auto" w:fill="FFFFFF"/>
        </w:rPr>
        <w:t xml:space="preserve">    У 2023/2024 навчальному році члени  кафедри працювали і в методичному напрямку. Вони розробляли тести, картки, завдання, ігри, конспекти онлайн-уроків, створювали презентації до них. Традиційно члени нашої методичної кафедри </w:t>
      </w:r>
      <w:r>
        <w:rPr>
          <w:color w:val="000000" w:themeColor="text1"/>
          <w:szCs w:val="28"/>
          <w:shd w:val="clear" w:color="auto" w:fill="FFFFFF"/>
        </w:rPr>
        <w:t>безкоштовно розміщують розробки уроків та інші матеріали</w:t>
      </w:r>
      <w:r>
        <w:rPr>
          <w:color w:val="000000"/>
          <w:szCs w:val="28"/>
          <w:shd w:val="clear" w:color="auto" w:fill="FFFFFF"/>
        </w:rPr>
        <w:t xml:space="preserve"> на освітянських сайтах, за що мають відповідні нагороди.</w:t>
      </w:r>
      <w:r>
        <w:rPr>
          <w:color w:val="000000" w:themeColor="text1"/>
          <w:szCs w:val="28"/>
          <w:shd w:val="clear" w:color="auto" w:fill="FFFFFF"/>
        </w:rPr>
        <w:t xml:space="preserve"> Таким чином ми робимо значний внесок в методичну </w:t>
      </w:r>
      <w:proofErr w:type="spellStart"/>
      <w:r>
        <w:rPr>
          <w:color w:val="000000" w:themeColor="text1"/>
          <w:szCs w:val="28"/>
          <w:shd w:val="clear" w:color="auto" w:fill="FFFFFF"/>
        </w:rPr>
        <w:t>скарбичку</w:t>
      </w:r>
      <w:proofErr w:type="spellEnd"/>
      <w:r>
        <w:rPr>
          <w:color w:val="000000" w:themeColor="text1"/>
          <w:szCs w:val="28"/>
          <w:shd w:val="clear" w:color="auto" w:fill="FFFFFF"/>
        </w:rPr>
        <w:t xml:space="preserve"> з питання навчання дітей з ООП, поширюємо свій досвід, презентуємо наш Центр. </w:t>
      </w:r>
    </w:p>
    <w:p w14:paraId="6A8BBCA9" w14:textId="45DAB841" w:rsidR="000E7EFB" w:rsidRDefault="000E7EFB" w:rsidP="000E7EFB">
      <w:pPr>
        <w:shd w:val="clear" w:color="auto" w:fill="FFFFFF"/>
        <w:suppressAutoHyphens w:val="0"/>
        <w:spacing w:after="150" w:line="360" w:lineRule="auto"/>
        <w:rPr>
          <w:color w:val="000000" w:themeColor="text1"/>
          <w:szCs w:val="28"/>
          <w:shd w:val="clear" w:color="auto" w:fill="FFFFFF"/>
        </w:rPr>
      </w:pPr>
      <w:r>
        <w:rPr>
          <w:noProof/>
          <w:color w:val="000000" w:themeColor="text1"/>
          <w:szCs w:val="28"/>
          <w:shd w:val="clear" w:color="auto" w:fill="FFFFFF"/>
        </w:rPr>
        <w:drawing>
          <wp:inline distT="0" distB="0" distL="0" distR="0" wp14:anchorId="5569E315" wp14:editId="0948B880">
            <wp:extent cx="5041900" cy="2844165"/>
            <wp:effectExtent l="0" t="0" r="635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041900" cy="2844165"/>
                    </a:xfrm>
                    <a:prstGeom prst="rect">
                      <a:avLst/>
                    </a:prstGeom>
                    <a:noFill/>
                    <a:ln>
                      <a:noFill/>
                    </a:ln>
                  </pic:spPr>
                </pic:pic>
              </a:graphicData>
            </a:graphic>
          </wp:inline>
        </w:drawing>
      </w:r>
    </w:p>
    <w:p w14:paraId="0DD1915D" w14:textId="7BCDE7CC" w:rsidR="000E7EFB" w:rsidRDefault="000E7EFB" w:rsidP="000E7EFB">
      <w:pPr>
        <w:shd w:val="clear" w:color="auto" w:fill="FFFFFF"/>
        <w:suppressAutoHyphens w:val="0"/>
        <w:spacing w:after="150" w:line="360" w:lineRule="auto"/>
        <w:rPr>
          <w:color w:val="000000" w:themeColor="text1"/>
          <w:szCs w:val="28"/>
          <w:shd w:val="clear" w:color="auto" w:fill="FFFFFF"/>
        </w:rPr>
      </w:pPr>
      <w:r>
        <w:rPr>
          <w:noProof/>
          <w:color w:val="000000" w:themeColor="text1"/>
          <w:szCs w:val="28"/>
          <w:shd w:val="clear" w:color="auto" w:fill="FFFFFF"/>
        </w:rPr>
        <w:lastRenderedPageBreak/>
        <w:drawing>
          <wp:inline distT="0" distB="0" distL="0" distR="0" wp14:anchorId="5A3987ED" wp14:editId="3C17E58B">
            <wp:extent cx="4681220" cy="2600325"/>
            <wp:effectExtent l="0" t="0" r="5080" b="952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681220" cy="2600325"/>
                    </a:xfrm>
                    <a:prstGeom prst="rect">
                      <a:avLst/>
                    </a:prstGeom>
                    <a:noFill/>
                    <a:ln>
                      <a:noFill/>
                    </a:ln>
                  </pic:spPr>
                </pic:pic>
              </a:graphicData>
            </a:graphic>
          </wp:inline>
        </w:drawing>
      </w:r>
    </w:p>
    <w:p w14:paraId="3BC25AD4" w14:textId="1D49259A" w:rsidR="000E7EFB" w:rsidRDefault="000E7EFB" w:rsidP="000E7EFB">
      <w:pPr>
        <w:shd w:val="clear" w:color="auto" w:fill="FFFFFF"/>
        <w:suppressAutoHyphens w:val="0"/>
        <w:spacing w:after="150" w:line="360" w:lineRule="auto"/>
        <w:rPr>
          <w:color w:val="000000" w:themeColor="text1"/>
          <w:szCs w:val="28"/>
          <w:shd w:val="clear" w:color="auto" w:fill="FFFFFF"/>
        </w:rPr>
      </w:pPr>
      <w:r>
        <w:rPr>
          <w:noProof/>
          <w:color w:val="000000" w:themeColor="text1"/>
          <w:szCs w:val="28"/>
          <w:shd w:val="clear" w:color="auto" w:fill="FFFFFF"/>
        </w:rPr>
        <w:drawing>
          <wp:inline distT="0" distB="0" distL="0" distR="0" wp14:anchorId="6C206D21" wp14:editId="363152FB">
            <wp:extent cx="4681220" cy="2592070"/>
            <wp:effectExtent l="0" t="0" r="508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681220" cy="2592070"/>
                    </a:xfrm>
                    <a:prstGeom prst="rect">
                      <a:avLst/>
                    </a:prstGeom>
                    <a:noFill/>
                    <a:ln>
                      <a:noFill/>
                    </a:ln>
                  </pic:spPr>
                </pic:pic>
              </a:graphicData>
            </a:graphic>
          </wp:inline>
        </w:drawing>
      </w:r>
    </w:p>
    <w:p w14:paraId="2A2339C7" w14:textId="3BA4ED94" w:rsidR="000E7EFB" w:rsidRDefault="000E7EFB" w:rsidP="000E7EFB">
      <w:pPr>
        <w:shd w:val="clear" w:color="auto" w:fill="FFFFFF"/>
        <w:suppressAutoHyphens w:val="0"/>
        <w:spacing w:after="150" w:line="360" w:lineRule="auto"/>
        <w:rPr>
          <w:color w:val="000000" w:themeColor="text1"/>
          <w:szCs w:val="28"/>
        </w:rPr>
      </w:pPr>
      <w:r>
        <w:rPr>
          <w:noProof/>
          <w:color w:val="000000" w:themeColor="text1"/>
          <w:szCs w:val="28"/>
        </w:rPr>
        <w:drawing>
          <wp:inline distT="0" distB="0" distL="0" distR="0" wp14:anchorId="3307899E" wp14:editId="1A9AB1D5">
            <wp:extent cx="4681220" cy="3439795"/>
            <wp:effectExtent l="0" t="0" r="5080" b="825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681220" cy="3439795"/>
                    </a:xfrm>
                    <a:prstGeom prst="rect">
                      <a:avLst/>
                    </a:prstGeom>
                    <a:noFill/>
                    <a:ln>
                      <a:noFill/>
                    </a:ln>
                  </pic:spPr>
                </pic:pic>
              </a:graphicData>
            </a:graphic>
          </wp:inline>
        </w:drawing>
      </w:r>
    </w:p>
    <w:p w14:paraId="246C5B11" w14:textId="1B1153CC" w:rsidR="000E7EFB" w:rsidRDefault="000E7EFB" w:rsidP="000E7EFB">
      <w:pPr>
        <w:shd w:val="clear" w:color="auto" w:fill="FFFFFF"/>
        <w:suppressAutoHyphens w:val="0"/>
        <w:spacing w:after="150" w:line="360" w:lineRule="auto"/>
        <w:rPr>
          <w:rFonts w:eastAsia="Times New Roman"/>
          <w:szCs w:val="28"/>
        </w:rPr>
      </w:pPr>
      <w:r>
        <w:rPr>
          <w:rFonts w:eastAsia="Times New Roman"/>
          <w:noProof/>
          <w:szCs w:val="28"/>
        </w:rPr>
        <w:lastRenderedPageBreak/>
        <w:drawing>
          <wp:inline distT="0" distB="0" distL="0" distR="0" wp14:anchorId="43374B57" wp14:editId="0AC0A1F1">
            <wp:extent cx="4681220" cy="2600325"/>
            <wp:effectExtent l="0" t="0" r="5080"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681220" cy="2600325"/>
                    </a:xfrm>
                    <a:prstGeom prst="rect">
                      <a:avLst/>
                    </a:prstGeom>
                    <a:noFill/>
                    <a:ln>
                      <a:noFill/>
                    </a:ln>
                  </pic:spPr>
                </pic:pic>
              </a:graphicData>
            </a:graphic>
          </wp:inline>
        </w:drawing>
      </w:r>
    </w:p>
    <w:p w14:paraId="6BEE517F" w14:textId="674DEE38" w:rsidR="000E7EFB" w:rsidRDefault="000E7EFB" w:rsidP="000E7EFB">
      <w:pPr>
        <w:shd w:val="clear" w:color="auto" w:fill="FFFFFF"/>
        <w:suppressAutoHyphens w:val="0"/>
        <w:spacing w:after="150" w:line="360" w:lineRule="auto"/>
        <w:rPr>
          <w:rFonts w:eastAsia="Times New Roman"/>
          <w:szCs w:val="28"/>
        </w:rPr>
      </w:pPr>
      <w:r>
        <w:rPr>
          <w:rFonts w:eastAsia="Times New Roman"/>
          <w:noProof/>
          <w:szCs w:val="28"/>
        </w:rPr>
        <w:drawing>
          <wp:inline distT="0" distB="0" distL="0" distR="0" wp14:anchorId="3B521362" wp14:editId="113CDF44">
            <wp:extent cx="4681220" cy="2651125"/>
            <wp:effectExtent l="0" t="0" r="508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681220" cy="2651125"/>
                    </a:xfrm>
                    <a:prstGeom prst="rect">
                      <a:avLst/>
                    </a:prstGeom>
                    <a:noFill/>
                    <a:ln>
                      <a:noFill/>
                    </a:ln>
                  </pic:spPr>
                </pic:pic>
              </a:graphicData>
            </a:graphic>
          </wp:inline>
        </w:drawing>
      </w:r>
    </w:p>
    <w:p w14:paraId="30B9696D" w14:textId="33FE8A4E" w:rsidR="000E7EFB" w:rsidRDefault="000E7EFB" w:rsidP="000E7EFB">
      <w:pPr>
        <w:shd w:val="clear" w:color="auto" w:fill="FFFFFF"/>
        <w:suppressAutoHyphens w:val="0"/>
        <w:spacing w:after="150" w:line="360" w:lineRule="auto"/>
        <w:rPr>
          <w:rFonts w:eastAsia="Times New Roman"/>
          <w:szCs w:val="28"/>
        </w:rPr>
      </w:pPr>
      <w:r>
        <w:rPr>
          <w:rFonts w:eastAsia="Times New Roman"/>
          <w:noProof/>
          <w:szCs w:val="28"/>
        </w:rPr>
        <w:drawing>
          <wp:inline distT="0" distB="0" distL="0" distR="0" wp14:anchorId="56BE7B14" wp14:editId="581B8D09">
            <wp:extent cx="5033645" cy="2659380"/>
            <wp:effectExtent l="0" t="0" r="0" b="762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033645" cy="2659380"/>
                    </a:xfrm>
                    <a:prstGeom prst="rect">
                      <a:avLst/>
                    </a:prstGeom>
                    <a:noFill/>
                    <a:ln>
                      <a:noFill/>
                    </a:ln>
                  </pic:spPr>
                </pic:pic>
              </a:graphicData>
            </a:graphic>
          </wp:inline>
        </w:drawing>
      </w:r>
    </w:p>
    <w:p w14:paraId="540E50D7" w14:textId="77777777" w:rsidR="000E7EFB" w:rsidRDefault="000E7EFB" w:rsidP="000E7EFB">
      <w:pPr>
        <w:shd w:val="clear" w:color="auto" w:fill="FFFFFF"/>
        <w:suppressAutoHyphens w:val="0"/>
        <w:spacing w:after="150" w:line="360" w:lineRule="auto"/>
        <w:rPr>
          <w:color w:val="000000" w:themeColor="text1"/>
        </w:rPr>
      </w:pPr>
    </w:p>
    <w:p w14:paraId="44402491" w14:textId="77777777" w:rsidR="000E7EFB" w:rsidRDefault="000E7EFB" w:rsidP="000E7EFB">
      <w:pPr>
        <w:shd w:val="clear" w:color="auto" w:fill="FFFFFF"/>
        <w:suppressAutoHyphens w:val="0"/>
        <w:spacing w:after="150" w:line="360" w:lineRule="auto"/>
        <w:rPr>
          <w:color w:val="000000" w:themeColor="text1"/>
        </w:rPr>
      </w:pPr>
      <w:r>
        <w:rPr>
          <w:color w:val="000000" w:themeColor="text1"/>
        </w:rPr>
        <w:t xml:space="preserve">     Значну увагу протягом навчального року приділяли виховній роботі. Вчителі намагалися, щоб учні були залучені до всіх напрямків виховної роботи  Центру. Прикладом цього можна вважати проведення  виховних  онлайн-заходів до Дня </w:t>
      </w:r>
      <w:r>
        <w:rPr>
          <w:color w:val="000000" w:themeColor="text1"/>
        </w:rPr>
        <w:lastRenderedPageBreak/>
        <w:t>гідності, роковин Голодомору, Дня ЗСУ, свята Святого Миколая, Дня Соборності України, Дня Героїв Небесної Сотні, Дня вишиванки, акцій «Годівничка для синички» та «Наші долоньки єднають серця».</w:t>
      </w:r>
    </w:p>
    <w:p w14:paraId="6BC7AE0F" w14:textId="5152B7E5" w:rsidR="000E7EFB" w:rsidRDefault="000E7EFB" w:rsidP="000E7EFB">
      <w:pPr>
        <w:shd w:val="clear" w:color="auto" w:fill="FFFFFF"/>
        <w:suppressAutoHyphens w:val="0"/>
        <w:spacing w:after="150" w:line="360" w:lineRule="auto"/>
        <w:jc w:val="center"/>
        <w:rPr>
          <w:color w:val="000000" w:themeColor="text1"/>
        </w:rPr>
      </w:pPr>
      <w:r>
        <w:rPr>
          <w:noProof/>
          <w:color w:val="000000" w:themeColor="text1"/>
        </w:rPr>
        <w:drawing>
          <wp:inline distT="0" distB="0" distL="0" distR="0" wp14:anchorId="64849E5B" wp14:editId="1E7388C5">
            <wp:extent cx="5041900" cy="2852420"/>
            <wp:effectExtent l="0" t="0" r="6350" b="508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041900" cy="2852420"/>
                    </a:xfrm>
                    <a:prstGeom prst="rect">
                      <a:avLst/>
                    </a:prstGeom>
                    <a:noFill/>
                    <a:ln>
                      <a:noFill/>
                    </a:ln>
                  </pic:spPr>
                </pic:pic>
              </a:graphicData>
            </a:graphic>
          </wp:inline>
        </w:drawing>
      </w:r>
    </w:p>
    <w:p w14:paraId="666D580E" w14:textId="7284AAF4" w:rsidR="000E7EFB" w:rsidRDefault="000E7EFB" w:rsidP="000E7EFB">
      <w:pPr>
        <w:shd w:val="clear" w:color="auto" w:fill="FFFFFF"/>
        <w:suppressAutoHyphens w:val="0"/>
        <w:spacing w:after="150" w:line="360" w:lineRule="auto"/>
        <w:jc w:val="center"/>
        <w:rPr>
          <w:color w:val="000000" w:themeColor="text1"/>
        </w:rPr>
      </w:pPr>
      <w:r>
        <w:rPr>
          <w:color w:val="000000" w:themeColor="text1"/>
        </w:rPr>
        <w:br w:type="textWrapping" w:clear="all"/>
      </w:r>
      <w:r>
        <w:rPr>
          <w:noProof/>
          <w:color w:val="000000" w:themeColor="text1"/>
        </w:rPr>
        <w:drawing>
          <wp:inline distT="0" distB="0" distL="0" distR="0" wp14:anchorId="4EBBFF12" wp14:editId="3FB7354D">
            <wp:extent cx="5041900" cy="2877185"/>
            <wp:effectExtent l="0" t="0" r="635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041900" cy="2877185"/>
                    </a:xfrm>
                    <a:prstGeom prst="rect">
                      <a:avLst/>
                    </a:prstGeom>
                    <a:noFill/>
                    <a:ln>
                      <a:noFill/>
                    </a:ln>
                  </pic:spPr>
                </pic:pic>
              </a:graphicData>
            </a:graphic>
          </wp:inline>
        </w:drawing>
      </w:r>
    </w:p>
    <w:p w14:paraId="0BD7EC6D" w14:textId="13F2FD65" w:rsidR="000E7EFB" w:rsidRDefault="000E7EFB" w:rsidP="000E7EFB">
      <w:pPr>
        <w:pStyle w:val="a5"/>
        <w:shd w:val="clear" w:color="auto" w:fill="FFFFFF"/>
        <w:suppressAutoHyphens w:val="0"/>
        <w:spacing w:after="150" w:line="360" w:lineRule="auto"/>
        <w:jc w:val="left"/>
        <w:rPr>
          <w:color w:val="000000" w:themeColor="text1"/>
        </w:rPr>
      </w:pPr>
      <w:r>
        <w:rPr>
          <w:noProof/>
          <w:color w:val="000000" w:themeColor="text1"/>
        </w:rPr>
        <w:lastRenderedPageBreak/>
        <w:drawing>
          <wp:inline distT="0" distB="0" distL="0" distR="0" wp14:anchorId="1D35329A" wp14:editId="7F5C5342">
            <wp:extent cx="5033645" cy="2852420"/>
            <wp:effectExtent l="0" t="0" r="0" b="508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033645" cy="2852420"/>
                    </a:xfrm>
                    <a:prstGeom prst="rect">
                      <a:avLst/>
                    </a:prstGeom>
                    <a:noFill/>
                    <a:ln>
                      <a:noFill/>
                    </a:ln>
                  </pic:spPr>
                </pic:pic>
              </a:graphicData>
            </a:graphic>
          </wp:inline>
        </w:drawing>
      </w:r>
    </w:p>
    <w:p w14:paraId="7595D52E" w14:textId="77777777" w:rsidR="000E7EFB" w:rsidRDefault="000E7EFB" w:rsidP="000E7EFB">
      <w:pPr>
        <w:pStyle w:val="a5"/>
        <w:tabs>
          <w:tab w:val="left" w:pos="142"/>
          <w:tab w:val="left" w:pos="1134"/>
        </w:tabs>
        <w:spacing w:line="360" w:lineRule="auto"/>
        <w:ind w:left="142" w:firstLine="578"/>
        <w:rPr>
          <w:color w:val="000000" w:themeColor="text1"/>
          <w:szCs w:val="28"/>
          <w:shd w:val="clear" w:color="auto" w:fill="FFFFFF"/>
        </w:rPr>
      </w:pPr>
      <w:r>
        <w:rPr>
          <w:color w:val="000000" w:themeColor="text1"/>
        </w:rPr>
        <w:t xml:space="preserve">   Хочеться згадати і про проведення «Тижня безпеки», «Тижня мінної безпеки» та Дня безпечного Інтернету, які організовано проводилися в нашому закладі.</w:t>
      </w:r>
      <w:r>
        <w:rPr>
          <w:color w:val="000000" w:themeColor="text1"/>
          <w:szCs w:val="28"/>
          <w:shd w:val="clear" w:color="auto" w:fill="FFFFFF"/>
        </w:rPr>
        <w:t xml:space="preserve">  В рамках проведення цих тижнів  учні початкових та 5-го класів взяли участь у Всеукраїнському конкурсі «Мінна безпека» на платформі «</w:t>
      </w:r>
      <w:proofErr w:type="spellStart"/>
      <w:r>
        <w:rPr>
          <w:color w:val="000000" w:themeColor="text1"/>
          <w:szCs w:val="28"/>
          <w:shd w:val="clear" w:color="auto" w:fill="FFFFFF"/>
        </w:rPr>
        <w:t>Всеосвіта</w:t>
      </w:r>
      <w:proofErr w:type="spellEnd"/>
      <w:r>
        <w:rPr>
          <w:color w:val="000000" w:themeColor="text1"/>
          <w:szCs w:val="28"/>
          <w:shd w:val="clear" w:color="auto" w:fill="FFFFFF"/>
        </w:rPr>
        <w:t xml:space="preserve">»   та  «Мінна безпека для дітей» на платформі «Асоціація Саперів України» та отримали відповідні сертифікати та дипломи. </w:t>
      </w:r>
    </w:p>
    <w:p w14:paraId="10203FC6" w14:textId="77777777" w:rsidR="000E7EFB" w:rsidRDefault="000E7EFB" w:rsidP="000E7EFB">
      <w:pPr>
        <w:pStyle w:val="a5"/>
        <w:shd w:val="clear" w:color="auto" w:fill="FFFFFF"/>
        <w:suppressAutoHyphens w:val="0"/>
        <w:spacing w:after="150" w:line="360" w:lineRule="auto"/>
        <w:jc w:val="left"/>
        <w:rPr>
          <w:color w:val="000000" w:themeColor="text1"/>
        </w:rPr>
      </w:pPr>
    </w:p>
    <w:p w14:paraId="403B3E5C" w14:textId="442AF138" w:rsidR="000E7EFB" w:rsidRDefault="000E7EFB" w:rsidP="000E7EFB">
      <w:pPr>
        <w:pStyle w:val="a5"/>
        <w:shd w:val="clear" w:color="auto" w:fill="FFFFFF"/>
        <w:suppressAutoHyphens w:val="0"/>
        <w:spacing w:after="150" w:line="360" w:lineRule="auto"/>
        <w:rPr>
          <w:color w:val="000000" w:themeColor="text1"/>
        </w:rPr>
      </w:pPr>
      <w:r>
        <w:rPr>
          <w:noProof/>
          <w:color w:val="000000" w:themeColor="text1"/>
        </w:rPr>
        <w:drawing>
          <wp:inline distT="0" distB="0" distL="0" distR="0" wp14:anchorId="1CE3085A" wp14:editId="71E047AF">
            <wp:extent cx="5041900" cy="2860675"/>
            <wp:effectExtent l="0" t="0" r="635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041900" cy="2860675"/>
                    </a:xfrm>
                    <a:prstGeom prst="rect">
                      <a:avLst/>
                    </a:prstGeom>
                    <a:noFill/>
                    <a:ln>
                      <a:noFill/>
                    </a:ln>
                  </pic:spPr>
                </pic:pic>
              </a:graphicData>
            </a:graphic>
          </wp:inline>
        </w:drawing>
      </w:r>
    </w:p>
    <w:p w14:paraId="3BD42870" w14:textId="1975167E" w:rsidR="000E7EFB" w:rsidRDefault="000E7EFB" w:rsidP="000E7EFB">
      <w:pPr>
        <w:pStyle w:val="a5"/>
        <w:tabs>
          <w:tab w:val="left" w:pos="142"/>
          <w:tab w:val="left" w:pos="1134"/>
        </w:tabs>
        <w:spacing w:line="360" w:lineRule="auto"/>
        <w:rPr>
          <w:color w:val="000000"/>
          <w:szCs w:val="28"/>
          <w:shd w:val="clear" w:color="auto" w:fill="FFFFFF"/>
        </w:rPr>
      </w:pPr>
      <w:r>
        <w:rPr>
          <w:noProof/>
          <w:color w:val="000000"/>
          <w:szCs w:val="28"/>
          <w:shd w:val="clear" w:color="auto" w:fill="FFFFFF"/>
        </w:rPr>
        <w:lastRenderedPageBreak/>
        <w:drawing>
          <wp:inline distT="0" distB="0" distL="0" distR="0" wp14:anchorId="4CC42655" wp14:editId="065F84C4">
            <wp:extent cx="5041900" cy="2818765"/>
            <wp:effectExtent l="0" t="0" r="6350" b="63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041900" cy="2818765"/>
                    </a:xfrm>
                    <a:prstGeom prst="rect">
                      <a:avLst/>
                    </a:prstGeom>
                    <a:noFill/>
                    <a:ln>
                      <a:noFill/>
                    </a:ln>
                  </pic:spPr>
                </pic:pic>
              </a:graphicData>
            </a:graphic>
          </wp:inline>
        </w:drawing>
      </w:r>
    </w:p>
    <w:p w14:paraId="5520226F" w14:textId="1D38F9DC" w:rsidR="000E7EFB" w:rsidRDefault="000E7EFB" w:rsidP="000E7EFB">
      <w:pPr>
        <w:shd w:val="clear" w:color="auto" w:fill="FFFFFF"/>
        <w:suppressAutoHyphens w:val="0"/>
        <w:spacing w:after="150" w:line="360" w:lineRule="auto"/>
        <w:jc w:val="center"/>
        <w:rPr>
          <w:color w:val="FF0000"/>
        </w:rPr>
      </w:pPr>
      <w:r>
        <w:rPr>
          <w:noProof/>
          <w:color w:val="FF0000"/>
        </w:rPr>
        <w:drawing>
          <wp:inline distT="0" distB="0" distL="0" distR="0" wp14:anchorId="1BFF6937" wp14:editId="4ABF053E">
            <wp:extent cx="5033645" cy="299466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033645" cy="2994660"/>
                    </a:xfrm>
                    <a:prstGeom prst="rect">
                      <a:avLst/>
                    </a:prstGeom>
                    <a:noFill/>
                    <a:ln>
                      <a:noFill/>
                    </a:ln>
                  </pic:spPr>
                </pic:pic>
              </a:graphicData>
            </a:graphic>
          </wp:inline>
        </w:drawing>
      </w:r>
    </w:p>
    <w:p w14:paraId="4CD5DCAE" w14:textId="77777777" w:rsidR="000E7EFB" w:rsidRDefault="000E7EFB" w:rsidP="000E7EFB">
      <w:pPr>
        <w:shd w:val="clear" w:color="auto" w:fill="FFFFFF"/>
        <w:suppressAutoHyphens w:val="0"/>
        <w:spacing w:after="150" w:line="360" w:lineRule="auto"/>
        <w:ind w:left="-284" w:firstLine="284"/>
        <w:rPr>
          <w:szCs w:val="28"/>
        </w:rPr>
      </w:pPr>
      <w:r>
        <w:rPr>
          <w:szCs w:val="28"/>
        </w:rPr>
        <w:t xml:space="preserve">      Робота методичної кафедри вчителів початкових класів  протягом навчального процесу була побудована на основі системного підходу до принципів неперервної освіти педагогічних працівників, на діагностичній основі, глибокому вивченні та аналізі результативності освітнього процесу і рівня вихованості учнів, рівня професійної підготовки педагогів.</w:t>
      </w:r>
    </w:p>
    <w:p w14:paraId="437FEFAE" w14:textId="77777777" w:rsidR="000E7EFB" w:rsidRDefault="000E7EFB" w:rsidP="000E7EFB">
      <w:pPr>
        <w:spacing w:before="100" w:beforeAutospacing="1" w:line="360" w:lineRule="auto"/>
        <w:ind w:left="-284" w:firstLine="710"/>
        <w:rPr>
          <w:rFonts w:eastAsia="Times New Roman"/>
          <w:szCs w:val="28"/>
          <w:lang w:eastAsia="ru-RU"/>
        </w:rPr>
      </w:pPr>
      <w:r>
        <w:rPr>
          <w:rFonts w:eastAsia="Times New Roman"/>
          <w:szCs w:val="28"/>
          <w:lang w:eastAsia="ru-RU"/>
        </w:rPr>
        <w:t xml:space="preserve">Проаналізувавши рівень методичної роботи з реалізації науково-методичної проблеми  можна сказати, що впровадження інноваційних технологій у методичну роботу позитивно позначилось на формуванні професійної майстерності педагогів, створило сприятливі умови для розвитку творчого потенціалу педагогів, їх саморозвитку і самовдосконалення. </w:t>
      </w:r>
    </w:p>
    <w:p w14:paraId="1E1AB257" w14:textId="77777777" w:rsidR="000E7EFB" w:rsidRDefault="000E7EFB" w:rsidP="000E7EFB">
      <w:pPr>
        <w:spacing w:line="360" w:lineRule="auto"/>
        <w:ind w:left="-284" w:firstLine="710"/>
        <w:rPr>
          <w:rFonts w:eastAsia="Times New Roman"/>
          <w:szCs w:val="28"/>
          <w:lang w:eastAsia="ru-RU"/>
        </w:rPr>
      </w:pPr>
      <w:r>
        <w:rPr>
          <w:rFonts w:eastAsia="Times New Roman"/>
          <w:szCs w:val="28"/>
          <w:lang w:eastAsia="ru-RU"/>
        </w:rPr>
        <w:t xml:space="preserve">У цілому роботу методичної кафедри  вчителів початкових класів за 2023-2024 </w:t>
      </w:r>
      <w:proofErr w:type="spellStart"/>
      <w:r>
        <w:rPr>
          <w:rFonts w:eastAsia="Times New Roman"/>
          <w:szCs w:val="28"/>
          <w:lang w:eastAsia="ru-RU"/>
        </w:rPr>
        <w:t>н.р</w:t>
      </w:r>
      <w:proofErr w:type="spellEnd"/>
      <w:r>
        <w:rPr>
          <w:rFonts w:eastAsia="Times New Roman"/>
          <w:szCs w:val="28"/>
          <w:lang w:eastAsia="ru-RU"/>
        </w:rPr>
        <w:t xml:space="preserve">. можна вважати на належному рівні. </w:t>
      </w:r>
    </w:p>
    <w:p w14:paraId="01387C11" w14:textId="77777777" w:rsidR="000E7EFB" w:rsidRDefault="000E7EFB" w:rsidP="000E7EFB">
      <w:pPr>
        <w:spacing w:line="360" w:lineRule="auto"/>
        <w:ind w:left="-284" w:firstLine="710"/>
        <w:rPr>
          <w:rFonts w:eastAsia="Times New Roman"/>
          <w:szCs w:val="28"/>
          <w:lang w:eastAsia="ru-RU"/>
        </w:rPr>
      </w:pPr>
      <w:r>
        <w:rPr>
          <w:rFonts w:eastAsia="Times New Roman"/>
          <w:szCs w:val="28"/>
          <w:lang w:eastAsia="ru-RU"/>
        </w:rPr>
        <w:lastRenderedPageBreak/>
        <w:t>Але  поряд з позитивним у роботі кафедри вчителів початкових   класів є ще деякі напрямки роботи, які потребують уваги:</w:t>
      </w:r>
    </w:p>
    <w:p w14:paraId="6EFC3E16" w14:textId="77777777" w:rsidR="000E7EFB" w:rsidRDefault="000E7EFB" w:rsidP="000E7EFB">
      <w:pPr>
        <w:pStyle w:val="a5"/>
        <w:numPr>
          <w:ilvl w:val="0"/>
          <w:numId w:val="2"/>
        </w:numPr>
        <w:spacing w:line="360" w:lineRule="auto"/>
        <w:ind w:left="0" w:firstLine="426"/>
        <w:rPr>
          <w:rFonts w:eastAsia="Times New Roman"/>
          <w:szCs w:val="28"/>
          <w:lang w:eastAsia="ru-RU"/>
        </w:rPr>
      </w:pPr>
      <w:r>
        <w:rPr>
          <w:rFonts w:eastAsia="Times New Roman"/>
          <w:szCs w:val="28"/>
          <w:lang w:eastAsia="ru-RU"/>
        </w:rPr>
        <w:t>удосконалення роботи з розвитку творчих здібностей школярів;</w:t>
      </w:r>
    </w:p>
    <w:p w14:paraId="5DE6CEBF" w14:textId="77777777" w:rsidR="000E7EFB" w:rsidRDefault="000E7EFB" w:rsidP="000E7EFB">
      <w:pPr>
        <w:pStyle w:val="a5"/>
        <w:numPr>
          <w:ilvl w:val="0"/>
          <w:numId w:val="2"/>
        </w:numPr>
        <w:spacing w:line="360" w:lineRule="auto"/>
        <w:ind w:left="0" w:firstLine="426"/>
        <w:rPr>
          <w:rFonts w:eastAsia="Times New Roman"/>
          <w:szCs w:val="28"/>
          <w:lang w:eastAsia="ru-RU"/>
        </w:rPr>
      </w:pPr>
      <w:r>
        <w:rPr>
          <w:rFonts w:eastAsia="Times New Roman"/>
          <w:szCs w:val="28"/>
          <w:lang w:eastAsia="ru-RU"/>
        </w:rPr>
        <w:t xml:space="preserve">формування комунікативної, соціальної </w:t>
      </w:r>
      <w:proofErr w:type="spellStart"/>
      <w:r>
        <w:rPr>
          <w:rFonts w:eastAsia="Times New Roman"/>
          <w:szCs w:val="28"/>
          <w:lang w:eastAsia="ru-RU"/>
        </w:rPr>
        <w:t>компетентностей</w:t>
      </w:r>
      <w:proofErr w:type="spellEnd"/>
      <w:r>
        <w:rPr>
          <w:rFonts w:eastAsia="Times New Roman"/>
          <w:szCs w:val="28"/>
          <w:lang w:eastAsia="ru-RU"/>
        </w:rPr>
        <w:t xml:space="preserve"> молодших школярів;</w:t>
      </w:r>
    </w:p>
    <w:p w14:paraId="7A966B65" w14:textId="77777777" w:rsidR="000E7EFB" w:rsidRDefault="000E7EFB" w:rsidP="000E7EFB">
      <w:pPr>
        <w:pStyle w:val="a5"/>
        <w:numPr>
          <w:ilvl w:val="0"/>
          <w:numId w:val="2"/>
        </w:numPr>
        <w:spacing w:line="360" w:lineRule="auto"/>
        <w:ind w:left="0" w:firstLine="426"/>
        <w:rPr>
          <w:rFonts w:eastAsia="Times New Roman"/>
          <w:szCs w:val="28"/>
          <w:lang w:eastAsia="ru-RU"/>
        </w:rPr>
      </w:pPr>
      <w:r>
        <w:rPr>
          <w:rFonts w:eastAsia="Times New Roman"/>
          <w:szCs w:val="28"/>
          <w:lang w:eastAsia="ru-RU"/>
        </w:rPr>
        <w:t>робота з  учнями, які мають прогалини в знаннях.</w:t>
      </w:r>
    </w:p>
    <w:p w14:paraId="77A3051D" w14:textId="77777777" w:rsidR="000E7EFB" w:rsidRDefault="000E7EFB" w:rsidP="000E7EFB">
      <w:pPr>
        <w:spacing w:line="360" w:lineRule="auto"/>
        <w:rPr>
          <w:rFonts w:eastAsia="Times New Roman"/>
          <w:szCs w:val="28"/>
          <w:lang w:eastAsia="ru-RU"/>
        </w:rPr>
      </w:pPr>
      <w:r>
        <w:rPr>
          <w:rFonts w:eastAsia="Times New Roman"/>
          <w:szCs w:val="28"/>
          <w:lang w:eastAsia="ru-RU"/>
        </w:rPr>
        <w:t>Методична кафедра ставить основні завдання на  2024- 2025 н. р.:</w:t>
      </w:r>
    </w:p>
    <w:p w14:paraId="44081A74" w14:textId="77777777" w:rsidR="000E7EFB" w:rsidRDefault="000E7EFB" w:rsidP="000E7EFB">
      <w:pPr>
        <w:pStyle w:val="a5"/>
        <w:numPr>
          <w:ilvl w:val="0"/>
          <w:numId w:val="2"/>
        </w:numPr>
        <w:spacing w:line="360" w:lineRule="auto"/>
        <w:ind w:left="0" w:firstLine="426"/>
        <w:rPr>
          <w:rFonts w:eastAsia="Times New Roman"/>
          <w:szCs w:val="28"/>
          <w:lang w:eastAsia="ru-RU"/>
        </w:rPr>
      </w:pPr>
      <w:r>
        <w:rPr>
          <w:rFonts w:eastAsia="Times New Roman"/>
          <w:szCs w:val="28"/>
          <w:lang w:eastAsia="ru-RU"/>
        </w:rPr>
        <w:t>планувати та здійснювати роботу з ліквідації виявлених недоліків;</w:t>
      </w:r>
    </w:p>
    <w:p w14:paraId="05EBA3CB" w14:textId="77777777" w:rsidR="000E7EFB" w:rsidRDefault="000E7EFB" w:rsidP="000E7EFB">
      <w:pPr>
        <w:pStyle w:val="a5"/>
        <w:numPr>
          <w:ilvl w:val="0"/>
          <w:numId w:val="2"/>
        </w:numPr>
        <w:spacing w:line="360" w:lineRule="auto"/>
        <w:ind w:left="0" w:firstLine="426"/>
        <w:rPr>
          <w:rFonts w:eastAsia="Times New Roman"/>
          <w:szCs w:val="28"/>
          <w:lang w:eastAsia="ru-RU"/>
        </w:rPr>
      </w:pPr>
      <w:r>
        <w:rPr>
          <w:rFonts w:eastAsia="Times New Roman"/>
          <w:szCs w:val="28"/>
          <w:lang w:eastAsia="ru-RU"/>
        </w:rPr>
        <w:t>використовувати системний підхід у роботі з учнями, які мають прогалини в знаннях ;</w:t>
      </w:r>
    </w:p>
    <w:p w14:paraId="3BF75972" w14:textId="77777777" w:rsidR="000E7EFB" w:rsidRDefault="000E7EFB" w:rsidP="000E7EFB">
      <w:pPr>
        <w:pStyle w:val="a5"/>
        <w:numPr>
          <w:ilvl w:val="0"/>
          <w:numId w:val="2"/>
        </w:numPr>
        <w:spacing w:line="360" w:lineRule="auto"/>
        <w:ind w:left="0" w:firstLine="426"/>
        <w:rPr>
          <w:rFonts w:eastAsia="Times New Roman"/>
          <w:szCs w:val="28"/>
          <w:lang w:eastAsia="ru-RU"/>
        </w:rPr>
      </w:pPr>
      <w:r>
        <w:rPr>
          <w:rFonts w:eastAsia="Times New Roman"/>
          <w:szCs w:val="28"/>
          <w:lang w:eastAsia="ru-RU"/>
        </w:rPr>
        <w:t>працювати над рівнем обізнаності та готовності вчителів до впровадження інноваційних технологій в дистанційний освітній процес;</w:t>
      </w:r>
    </w:p>
    <w:p w14:paraId="1B2F34D2" w14:textId="77777777" w:rsidR="000E7EFB" w:rsidRDefault="000E7EFB" w:rsidP="000E7EFB">
      <w:pPr>
        <w:pStyle w:val="a5"/>
        <w:numPr>
          <w:ilvl w:val="0"/>
          <w:numId w:val="2"/>
        </w:numPr>
        <w:spacing w:line="360" w:lineRule="auto"/>
        <w:ind w:left="0" w:firstLine="426"/>
        <w:rPr>
          <w:rFonts w:eastAsia="Times New Roman"/>
          <w:szCs w:val="28"/>
          <w:lang w:eastAsia="ru-RU"/>
        </w:rPr>
      </w:pPr>
      <w:r>
        <w:rPr>
          <w:rFonts w:eastAsia="Times New Roman"/>
          <w:szCs w:val="28"/>
          <w:lang w:eastAsia="ru-RU"/>
        </w:rPr>
        <w:t>формування в учнів повноцінних мовленнєвих, читацьких, обчислювальних умінь і навичок;</w:t>
      </w:r>
    </w:p>
    <w:p w14:paraId="7D0A1DEC" w14:textId="77777777" w:rsidR="000E7EFB" w:rsidRDefault="000E7EFB" w:rsidP="000E7EFB">
      <w:pPr>
        <w:pStyle w:val="a5"/>
        <w:numPr>
          <w:ilvl w:val="0"/>
          <w:numId w:val="2"/>
        </w:numPr>
        <w:spacing w:line="360" w:lineRule="auto"/>
        <w:ind w:left="0" w:firstLine="426"/>
        <w:rPr>
          <w:rFonts w:eastAsia="Times New Roman"/>
          <w:szCs w:val="28"/>
          <w:lang w:eastAsia="ru-RU"/>
        </w:rPr>
      </w:pPr>
      <w:r>
        <w:rPr>
          <w:rFonts w:eastAsia="Times New Roman"/>
          <w:szCs w:val="28"/>
          <w:lang w:eastAsia="ru-RU"/>
        </w:rPr>
        <w:t>використання педагогіки, що ґрунтується на партнерстві між учнем, учителем і батьками;</w:t>
      </w:r>
    </w:p>
    <w:p w14:paraId="082AEB70" w14:textId="77777777" w:rsidR="000E7EFB" w:rsidRDefault="000E7EFB" w:rsidP="000E7EFB">
      <w:pPr>
        <w:pStyle w:val="a5"/>
        <w:numPr>
          <w:ilvl w:val="0"/>
          <w:numId w:val="2"/>
        </w:numPr>
        <w:spacing w:line="360" w:lineRule="auto"/>
        <w:ind w:left="0" w:firstLine="426"/>
        <w:rPr>
          <w:rFonts w:eastAsia="Times New Roman"/>
          <w:szCs w:val="28"/>
          <w:lang w:eastAsia="ru-RU"/>
        </w:rPr>
      </w:pPr>
      <w:r>
        <w:rPr>
          <w:rFonts w:eastAsia="Times New Roman"/>
          <w:szCs w:val="28"/>
          <w:lang w:eastAsia="ru-RU"/>
        </w:rPr>
        <w:t>вести моніторинг росту професійної компетентності, педагогічної майстерності вчителів.</w:t>
      </w:r>
    </w:p>
    <w:p w14:paraId="7196CF2C" w14:textId="77777777" w:rsidR="000E7EFB" w:rsidRDefault="000E7EFB" w:rsidP="000E7EFB">
      <w:pPr>
        <w:pStyle w:val="a4"/>
        <w:spacing w:before="0" w:beforeAutospacing="0" w:after="0" w:afterAutospacing="0" w:line="360" w:lineRule="auto"/>
        <w:ind w:left="-284" w:firstLine="710"/>
        <w:contextualSpacing/>
        <w:jc w:val="both"/>
        <w:rPr>
          <w:sz w:val="28"/>
          <w:szCs w:val="28"/>
        </w:rPr>
      </w:pPr>
      <w:r>
        <w:rPr>
          <w:sz w:val="28"/>
          <w:szCs w:val="28"/>
        </w:rPr>
        <w:t>Раціональне поєднання колективної мудрості та індивідуальної творчості кожного педагога дає змогу віднаходити  нові шляхи до вершин педагогічної майстерності за умов здорового психологічного мікроклімату у колективі, що ґрунтується на взаємоповазі, вмінні радіти за успіхи іншого і вітати те, що вирізняє кожного з-поміж решти, – самобутню творчу індивідуальність.</w:t>
      </w:r>
    </w:p>
    <w:p w14:paraId="4196C09F" w14:textId="77777777" w:rsidR="000E7EFB" w:rsidRDefault="000E7EFB" w:rsidP="000E7EFB">
      <w:pPr>
        <w:pStyle w:val="a4"/>
        <w:spacing w:before="0" w:beforeAutospacing="0" w:after="0" w:afterAutospacing="0" w:line="360" w:lineRule="auto"/>
        <w:ind w:left="-284" w:firstLine="710"/>
        <w:contextualSpacing/>
        <w:jc w:val="both"/>
        <w:rPr>
          <w:szCs w:val="28"/>
        </w:rPr>
      </w:pPr>
      <w:r>
        <w:rPr>
          <w:sz w:val="28"/>
          <w:szCs w:val="28"/>
          <w:lang w:eastAsia="ru-RU"/>
        </w:rPr>
        <w:t>Методична кафедра вчителів початкових класів дбає про те, щоб наш Центр був центром радості для учня, центром творчості для вчителя, центром спокою для батьків.</w:t>
      </w:r>
      <w:r w:rsidRPr="000E7EFB">
        <w:rPr>
          <w:szCs w:val="28"/>
          <w:lang w:val="ru-RU" w:eastAsia="ru-RU"/>
        </w:rPr>
        <w:tab/>
      </w:r>
    </w:p>
    <w:p w14:paraId="4F68747E" w14:textId="77777777" w:rsidR="000E7EFB" w:rsidRDefault="000E7EFB" w:rsidP="000E7EFB">
      <w:pPr>
        <w:shd w:val="clear" w:color="auto" w:fill="FFFFFF"/>
        <w:suppressAutoHyphens w:val="0"/>
        <w:spacing w:after="150" w:line="360" w:lineRule="auto"/>
      </w:pPr>
      <w:r>
        <w:t xml:space="preserve">Голова методичної кафедри вчителів початкових класів          О. Л. </w:t>
      </w:r>
      <w:proofErr w:type="spellStart"/>
      <w:r>
        <w:t>Мізюріна</w:t>
      </w:r>
      <w:proofErr w:type="spellEnd"/>
      <w:r>
        <w:t>.</w:t>
      </w:r>
    </w:p>
    <w:p w14:paraId="2AB06645" w14:textId="77777777" w:rsidR="004F50C4" w:rsidRDefault="004F50C4">
      <w:bookmarkStart w:id="0" w:name="_GoBack"/>
      <w:bookmarkEnd w:id="0"/>
    </w:p>
    <w:sectPr w:rsidR="004F50C4">
      <w:pgSz w:w="11906" w:h="16838"/>
      <w:pgMar w:top="850" w:right="850" w:bottom="850"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Book Antiqua">
    <w:panose1 w:val="02040602050305030304"/>
    <w:charset w:val="CC"/>
    <w:family w:val="roman"/>
    <w:pitch w:val="variable"/>
    <w:sig w:usb0="00000287" w:usb1="00000000" w:usb2="00000000" w:usb3="00000000" w:csb0="0000009F"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29DA429E"/>
    <w:multiLevelType w:val="hybridMultilevel"/>
    <w:tmpl w:val="CF14E9F0"/>
    <w:lvl w:ilvl="0" w:tplc="03DEBD78">
      <w:start w:val="1"/>
      <w:numFmt w:val="bullet"/>
      <w:lvlText w:val=""/>
      <w:lvlJc w:val="left"/>
      <w:pPr>
        <w:ind w:left="644" w:hanging="360"/>
      </w:pPr>
      <w:rPr>
        <w:rFonts w:ascii="Symbol" w:hAnsi="Symbol" w:hint="default"/>
        <w:b w:val="0"/>
      </w:rPr>
    </w:lvl>
    <w:lvl w:ilvl="1" w:tplc="04220003">
      <w:start w:val="1"/>
      <w:numFmt w:val="bullet"/>
      <w:lvlText w:val="o"/>
      <w:lvlJc w:val="left"/>
      <w:pPr>
        <w:ind w:left="1866" w:hanging="360"/>
      </w:pPr>
      <w:rPr>
        <w:rFonts w:ascii="Courier New" w:hAnsi="Courier New" w:cs="Courier New" w:hint="default"/>
      </w:rPr>
    </w:lvl>
    <w:lvl w:ilvl="2" w:tplc="04220005">
      <w:start w:val="1"/>
      <w:numFmt w:val="bullet"/>
      <w:lvlText w:val=""/>
      <w:lvlJc w:val="left"/>
      <w:pPr>
        <w:ind w:left="2586" w:hanging="360"/>
      </w:pPr>
      <w:rPr>
        <w:rFonts w:ascii="Wingdings" w:hAnsi="Wingdings" w:hint="default"/>
      </w:rPr>
    </w:lvl>
    <w:lvl w:ilvl="3" w:tplc="04220001">
      <w:start w:val="1"/>
      <w:numFmt w:val="bullet"/>
      <w:lvlText w:val=""/>
      <w:lvlJc w:val="left"/>
      <w:pPr>
        <w:ind w:left="3306" w:hanging="360"/>
      </w:pPr>
      <w:rPr>
        <w:rFonts w:ascii="Symbol" w:hAnsi="Symbol" w:hint="default"/>
      </w:rPr>
    </w:lvl>
    <w:lvl w:ilvl="4" w:tplc="04220003">
      <w:start w:val="1"/>
      <w:numFmt w:val="bullet"/>
      <w:lvlText w:val="o"/>
      <w:lvlJc w:val="left"/>
      <w:pPr>
        <w:ind w:left="4026" w:hanging="360"/>
      </w:pPr>
      <w:rPr>
        <w:rFonts w:ascii="Courier New" w:hAnsi="Courier New" w:cs="Courier New" w:hint="default"/>
      </w:rPr>
    </w:lvl>
    <w:lvl w:ilvl="5" w:tplc="04220005">
      <w:start w:val="1"/>
      <w:numFmt w:val="bullet"/>
      <w:lvlText w:val=""/>
      <w:lvlJc w:val="left"/>
      <w:pPr>
        <w:ind w:left="4746" w:hanging="360"/>
      </w:pPr>
      <w:rPr>
        <w:rFonts w:ascii="Wingdings" w:hAnsi="Wingdings" w:hint="default"/>
      </w:rPr>
    </w:lvl>
    <w:lvl w:ilvl="6" w:tplc="04220001">
      <w:start w:val="1"/>
      <w:numFmt w:val="bullet"/>
      <w:lvlText w:val=""/>
      <w:lvlJc w:val="left"/>
      <w:pPr>
        <w:ind w:left="5466" w:hanging="360"/>
      </w:pPr>
      <w:rPr>
        <w:rFonts w:ascii="Symbol" w:hAnsi="Symbol" w:hint="default"/>
      </w:rPr>
    </w:lvl>
    <w:lvl w:ilvl="7" w:tplc="04220003">
      <w:start w:val="1"/>
      <w:numFmt w:val="bullet"/>
      <w:lvlText w:val="o"/>
      <w:lvlJc w:val="left"/>
      <w:pPr>
        <w:ind w:left="6186" w:hanging="360"/>
      </w:pPr>
      <w:rPr>
        <w:rFonts w:ascii="Courier New" w:hAnsi="Courier New" w:cs="Courier New" w:hint="default"/>
      </w:rPr>
    </w:lvl>
    <w:lvl w:ilvl="8" w:tplc="04220005">
      <w:start w:val="1"/>
      <w:numFmt w:val="bullet"/>
      <w:lvlText w:val=""/>
      <w:lvlJc w:val="left"/>
      <w:pPr>
        <w:ind w:left="6906" w:hanging="360"/>
      </w:pPr>
      <w:rPr>
        <w:rFonts w:ascii="Wingdings" w:hAnsi="Wingdings" w:hint="default"/>
      </w:rPr>
    </w:lvl>
  </w:abstractNum>
  <w:abstractNum w:abstractNumId="1" w15:restartNumberingAfterBreak="0">
    <w:nsid w:val="2BC26F10"/>
    <w:multiLevelType w:val="hybridMultilevel"/>
    <w:tmpl w:val="7BF02340"/>
    <w:lvl w:ilvl="0" w:tplc="299230AC">
      <w:numFmt w:val="bullet"/>
      <w:lvlText w:val="-"/>
      <w:lvlJc w:val="left"/>
      <w:pPr>
        <w:ind w:left="720" w:hanging="360"/>
      </w:pPr>
      <w:rPr>
        <w:rFonts w:ascii="Times New Roman" w:eastAsiaTheme="minorEastAsia" w:hAnsi="Times New Roman" w:cs="Times New Roman" w:hint="default"/>
      </w:rPr>
    </w:lvl>
    <w:lvl w:ilvl="1" w:tplc="04220003">
      <w:start w:val="1"/>
      <w:numFmt w:val="bullet"/>
      <w:lvlText w:val="o"/>
      <w:lvlJc w:val="left"/>
      <w:pPr>
        <w:ind w:left="1440" w:hanging="360"/>
      </w:pPr>
      <w:rPr>
        <w:rFonts w:ascii="Courier New" w:hAnsi="Courier New" w:cs="Courier New" w:hint="default"/>
      </w:rPr>
    </w:lvl>
    <w:lvl w:ilvl="2" w:tplc="04220005">
      <w:start w:val="1"/>
      <w:numFmt w:val="bullet"/>
      <w:lvlText w:val=""/>
      <w:lvlJc w:val="left"/>
      <w:pPr>
        <w:ind w:left="2160" w:hanging="360"/>
      </w:pPr>
      <w:rPr>
        <w:rFonts w:ascii="Wingdings" w:hAnsi="Wingdings" w:hint="default"/>
      </w:rPr>
    </w:lvl>
    <w:lvl w:ilvl="3" w:tplc="04220001">
      <w:start w:val="1"/>
      <w:numFmt w:val="bullet"/>
      <w:lvlText w:val=""/>
      <w:lvlJc w:val="left"/>
      <w:pPr>
        <w:ind w:left="2880" w:hanging="360"/>
      </w:pPr>
      <w:rPr>
        <w:rFonts w:ascii="Symbol" w:hAnsi="Symbol" w:hint="default"/>
      </w:rPr>
    </w:lvl>
    <w:lvl w:ilvl="4" w:tplc="04220003">
      <w:start w:val="1"/>
      <w:numFmt w:val="bullet"/>
      <w:lvlText w:val="o"/>
      <w:lvlJc w:val="left"/>
      <w:pPr>
        <w:ind w:left="3600" w:hanging="360"/>
      </w:pPr>
      <w:rPr>
        <w:rFonts w:ascii="Courier New" w:hAnsi="Courier New" w:cs="Courier New" w:hint="default"/>
      </w:rPr>
    </w:lvl>
    <w:lvl w:ilvl="5" w:tplc="04220005">
      <w:start w:val="1"/>
      <w:numFmt w:val="bullet"/>
      <w:lvlText w:val=""/>
      <w:lvlJc w:val="left"/>
      <w:pPr>
        <w:ind w:left="4320" w:hanging="360"/>
      </w:pPr>
      <w:rPr>
        <w:rFonts w:ascii="Wingdings" w:hAnsi="Wingdings" w:hint="default"/>
      </w:rPr>
    </w:lvl>
    <w:lvl w:ilvl="6" w:tplc="04220001">
      <w:start w:val="1"/>
      <w:numFmt w:val="bullet"/>
      <w:lvlText w:val=""/>
      <w:lvlJc w:val="left"/>
      <w:pPr>
        <w:ind w:left="5040" w:hanging="360"/>
      </w:pPr>
      <w:rPr>
        <w:rFonts w:ascii="Symbol" w:hAnsi="Symbol" w:hint="default"/>
      </w:rPr>
    </w:lvl>
    <w:lvl w:ilvl="7" w:tplc="04220003">
      <w:start w:val="1"/>
      <w:numFmt w:val="bullet"/>
      <w:lvlText w:val="o"/>
      <w:lvlJc w:val="left"/>
      <w:pPr>
        <w:ind w:left="5760" w:hanging="360"/>
      </w:pPr>
      <w:rPr>
        <w:rFonts w:ascii="Courier New" w:hAnsi="Courier New" w:cs="Courier New" w:hint="default"/>
      </w:rPr>
    </w:lvl>
    <w:lvl w:ilvl="8" w:tplc="04220005">
      <w:start w:val="1"/>
      <w:numFmt w:val="bullet"/>
      <w:lvlText w:val=""/>
      <w:lvlJc w:val="left"/>
      <w:pPr>
        <w:ind w:left="6480" w:hanging="360"/>
      </w:pPr>
      <w:rPr>
        <w:rFonts w:ascii="Wingdings" w:hAnsi="Wingdings" w:hint="default"/>
      </w:rPr>
    </w:lvl>
  </w:abstractNum>
  <w:num w:numId="1">
    <w:abstractNumId w:val="1"/>
    <w:lvlOverride w:ilvl="0"/>
    <w:lvlOverride w:ilvl="1"/>
    <w:lvlOverride w:ilvl="2"/>
    <w:lvlOverride w:ilvl="3"/>
    <w:lvlOverride w:ilvl="4"/>
    <w:lvlOverride w:ilvl="5"/>
    <w:lvlOverride w:ilvl="6"/>
    <w:lvlOverride w:ilvl="7"/>
    <w:lvlOverride w:ilvl="8"/>
  </w:num>
  <w:num w:numId="2">
    <w:abstractNumId w:val="0"/>
    <w:lvlOverride w:ilvl="0"/>
    <w:lvlOverride w:ilvl="1"/>
    <w:lvlOverride w:ilvl="2"/>
    <w:lvlOverride w:ilvl="3"/>
    <w:lvlOverride w:ilvl="4"/>
    <w:lvlOverride w:ilvl="5"/>
    <w:lvlOverride w:ilvl="6"/>
    <w:lvlOverride w:ilvl="7"/>
    <w:lvlOverride w:ilv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76"/>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F3AB5"/>
    <w:rsid w:val="000E7EFB"/>
    <w:rsid w:val="004F3AB5"/>
    <w:rsid w:val="004F50C4"/>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47648872-5F2A-4299-802A-B07665EB31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uk-U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0E7EFB"/>
    <w:pPr>
      <w:suppressAutoHyphens/>
      <w:spacing w:after="0" w:line="240" w:lineRule="auto"/>
      <w:contextualSpacing/>
      <w:jc w:val="both"/>
    </w:pPr>
    <w:rPr>
      <w:rFonts w:ascii="Times New Roman" w:eastAsiaTheme="minorEastAsia" w:hAnsi="Times New Roman" w:cs="Times New Roman"/>
      <w:sz w:val="28"/>
      <w:lang w:eastAsia="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semiHidden/>
    <w:unhideWhenUsed/>
    <w:rsid w:val="000E7EFB"/>
    <w:rPr>
      <w:color w:val="0563C1" w:themeColor="hyperlink"/>
      <w:u w:val="single"/>
    </w:rPr>
  </w:style>
  <w:style w:type="paragraph" w:styleId="a4">
    <w:name w:val="Normal (Web)"/>
    <w:basedOn w:val="a"/>
    <w:uiPriority w:val="99"/>
    <w:semiHidden/>
    <w:unhideWhenUsed/>
    <w:rsid w:val="000E7EFB"/>
    <w:pPr>
      <w:suppressAutoHyphens w:val="0"/>
      <w:spacing w:before="100" w:beforeAutospacing="1" w:after="100" w:afterAutospacing="1"/>
      <w:contextualSpacing w:val="0"/>
      <w:jc w:val="left"/>
    </w:pPr>
    <w:rPr>
      <w:rFonts w:eastAsia="Times New Roman"/>
      <w:sz w:val="24"/>
      <w:szCs w:val="24"/>
    </w:rPr>
  </w:style>
  <w:style w:type="paragraph" w:styleId="a5">
    <w:name w:val="List Paragraph"/>
    <w:basedOn w:val="a"/>
    <w:uiPriority w:val="99"/>
    <w:qFormat/>
    <w:rsid w:val="000E7EFB"/>
    <w:pPr>
      <w:ind w:left="720"/>
    </w:pPr>
  </w:style>
  <w:style w:type="paragraph" w:customStyle="1" w:styleId="a6">
    <w:name w:val="Базовий"/>
    <w:uiPriority w:val="99"/>
    <w:qFormat/>
    <w:rsid w:val="000E7EFB"/>
    <w:pPr>
      <w:suppressAutoHyphens/>
      <w:spacing w:after="200" w:line="276" w:lineRule="auto"/>
    </w:pPr>
    <w:rPr>
      <w:rFonts w:ascii="Calibri" w:eastAsia="Calibri" w:hAnsi="Calibri" w:cs="Times New Roman"/>
      <w:color w:val="00000A"/>
      <w:lang w:val="ru-RU"/>
    </w:rPr>
  </w:style>
  <w:style w:type="character" w:styleId="a7">
    <w:name w:val="Strong"/>
    <w:basedOn w:val="a0"/>
    <w:uiPriority w:val="22"/>
    <w:qFormat/>
    <w:rsid w:val="000E7EFB"/>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7550851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png"/><Relationship Id="rId47" Type="http://schemas.openxmlformats.org/officeDocument/2006/relationships/image" Target="media/image42.png"/><Relationship Id="rId50" Type="http://schemas.openxmlformats.org/officeDocument/2006/relationships/image" Target="media/image45.png"/><Relationship Id="rId55" Type="http://schemas.openxmlformats.org/officeDocument/2006/relationships/theme" Target="theme/theme1.xml"/><Relationship Id="rId7" Type="http://schemas.openxmlformats.org/officeDocument/2006/relationships/image" Target="media/image2.jpeg"/><Relationship Id="rId2" Type="http://schemas.openxmlformats.org/officeDocument/2006/relationships/styles" Target="styles.xml"/><Relationship Id="rId16" Type="http://schemas.openxmlformats.org/officeDocument/2006/relationships/image" Target="media/image11.png"/><Relationship Id="rId29" Type="http://schemas.openxmlformats.org/officeDocument/2006/relationships/image" Target="media/image24.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40.png"/><Relationship Id="rId53" Type="http://schemas.openxmlformats.org/officeDocument/2006/relationships/image" Target="media/image48.png"/><Relationship Id="rId5" Type="http://schemas.openxmlformats.org/officeDocument/2006/relationships/hyperlink" Target="https://www.powtoon.com/s/f9cIYjwuFGA/1/m/s" TargetMode="External"/><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image" Target="media/image47.png"/><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jpeg"/><Relationship Id="rId43" Type="http://schemas.openxmlformats.org/officeDocument/2006/relationships/image" Target="media/image38.png"/><Relationship Id="rId48" Type="http://schemas.openxmlformats.org/officeDocument/2006/relationships/image" Target="media/image43.png"/><Relationship Id="rId8" Type="http://schemas.openxmlformats.org/officeDocument/2006/relationships/image" Target="media/image3.jpeg"/><Relationship Id="rId51" Type="http://schemas.openxmlformats.org/officeDocument/2006/relationships/image" Target="media/image46.png"/><Relationship Id="rId3" Type="http://schemas.openxmlformats.org/officeDocument/2006/relationships/settings" Target="setting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png"/><Relationship Id="rId20" Type="http://schemas.openxmlformats.org/officeDocument/2006/relationships/image" Target="media/image15.png"/><Relationship Id="rId41" Type="http://schemas.openxmlformats.org/officeDocument/2006/relationships/image" Target="media/image36.png"/><Relationship Id="rId54"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png"/></Relationships>
</file>

<file path=word/theme/theme1.xml><?xml version="1.0" encoding="utf-8"?>
<a:theme xmlns:a="http://schemas.openxmlformats.org/drawingml/2006/main" name="Тема Office">
  <a:themeElements>
    <a:clrScheme name="Офіс">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Офіс">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27</Pages>
  <Words>10940</Words>
  <Characters>6236</Characters>
  <Application>Microsoft Office Word</Application>
  <DocSecurity>0</DocSecurity>
  <Lines>51</Lines>
  <Paragraphs>34</Paragraphs>
  <ScaleCrop>false</ScaleCrop>
  <Company/>
  <LinksUpToDate>false</LinksUpToDate>
  <CharactersWithSpaces>17142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2</cp:revision>
  <dcterms:created xsi:type="dcterms:W3CDTF">2024-05-20T08:38:00Z</dcterms:created>
  <dcterms:modified xsi:type="dcterms:W3CDTF">2024-05-20T08:41:00Z</dcterms:modified>
</cp:coreProperties>
</file>