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Звіт про роботу методично</w:t>
      </w:r>
      <w:r>
        <w:rPr>
          <w:rFonts w:cs="Times New Roman" w:ascii="Times New Roman" w:hAnsi="Times New Roman"/>
          <w:sz w:val="28"/>
          <w:szCs w:val="28"/>
          <w:lang w:val="uk-UA"/>
        </w:rPr>
        <w:t>ї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кафедри</w:t>
      </w:r>
      <w:r>
        <w:rPr>
          <w:rFonts w:cs="Times New Roman" w:ascii="Times New Roman" w:hAnsi="Times New Roman"/>
          <w:sz w:val="28"/>
          <w:szCs w:val="28"/>
        </w:rPr>
        <w:t xml:space="preserve"> класних керівників </w:t>
      </w:r>
      <w:r>
        <w:rPr>
          <w:rFonts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омунального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закладу «Сахновщинський навчально-реабілітаційний центр»</w:t>
      </w:r>
    </w:p>
    <w:p>
      <w:pPr>
        <w:pStyle w:val="NoSpacing"/>
        <w:spacing w:lineRule="auto" w:line="36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</w:t>
      </w:r>
      <w:r>
        <w:rPr>
          <w:rFonts w:cs="Times New Roman" w:ascii="Times New Roman" w:hAnsi="Times New Roman"/>
          <w:sz w:val="28"/>
          <w:szCs w:val="28"/>
        </w:rPr>
        <w:t xml:space="preserve"> 2023</w:t>
      </w:r>
      <w:r>
        <w:rPr>
          <w:rFonts w:cs="Times New Roman" w:ascii="Times New Roman" w:hAnsi="Times New Roman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sz w:val="28"/>
          <w:szCs w:val="28"/>
        </w:rPr>
        <w:t>2024 навчальн</w:t>
      </w:r>
      <w:r>
        <w:rPr>
          <w:rFonts w:cs="Times New Roman" w:ascii="Times New Roman" w:hAnsi="Times New Roman"/>
          <w:sz w:val="28"/>
          <w:szCs w:val="28"/>
          <w:lang w:val="uk-UA"/>
        </w:rPr>
        <w:t>ий</w:t>
      </w:r>
      <w:r>
        <w:rPr>
          <w:rFonts w:cs="Times New Roman" w:ascii="Times New Roman" w:hAnsi="Times New Roman"/>
          <w:sz w:val="28"/>
          <w:szCs w:val="28"/>
        </w:rPr>
        <w:t xml:space="preserve"> р</w:t>
      </w:r>
      <w:r>
        <w:rPr>
          <w:rFonts w:cs="Times New Roman" w:ascii="Times New Roman" w:hAnsi="Times New Roman"/>
          <w:sz w:val="28"/>
          <w:szCs w:val="28"/>
          <w:lang w:val="uk-UA"/>
        </w:rPr>
        <w:t>ік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</w:t>
      </w:r>
      <w:r>
        <w:rPr>
          <w:rFonts w:cs="Times New Roman" w:ascii="Times New Roman" w:hAnsi="Times New Roman"/>
          <w:sz w:val="28"/>
          <w:szCs w:val="28"/>
        </w:rPr>
        <w:t>, над якою прац</w:t>
      </w:r>
      <w:r>
        <w:rPr>
          <w:rFonts w:cs="Times New Roman" w:ascii="Times New Roman" w:hAnsi="Times New Roman"/>
          <w:sz w:val="28"/>
          <w:szCs w:val="28"/>
        </w:rPr>
        <w:t>ювала</w:t>
      </w:r>
      <w:r>
        <w:rPr>
          <w:rFonts w:cs="Times New Roman" w:ascii="Times New Roman" w:hAnsi="Times New Roman"/>
          <w:sz w:val="28"/>
          <w:szCs w:val="28"/>
        </w:rPr>
        <w:t xml:space="preserve"> методичн</w:t>
      </w:r>
      <w:r>
        <w:rPr>
          <w:rFonts w:cs="Times New Roman" w:ascii="Times New Roman" w:hAnsi="Times New Roman"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кафедра</w:t>
      </w:r>
      <w:r>
        <w:rPr>
          <w:rFonts w:cs="Times New Roman" w:ascii="Times New Roman" w:hAnsi="Times New Roman"/>
          <w:sz w:val="28"/>
          <w:szCs w:val="28"/>
        </w:rPr>
        <w:t xml:space="preserve"> класних керівників </w:t>
      </w:r>
      <w:r>
        <w:rPr>
          <w:rFonts w:cs="Times New Roman" w:ascii="Times New Roman" w:hAnsi="Times New Roman"/>
          <w:sz w:val="28"/>
          <w:szCs w:val="28"/>
        </w:rPr>
        <w:t>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2023/2024 н.р.</w:t>
      </w:r>
      <w:r>
        <w:rPr>
          <w:rFonts w:cs="Times New Roman" w:ascii="Times New Roman" w:hAnsi="Times New Roman"/>
          <w:sz w:val="28"/>
          <w:szCs w:val="28"/>
        </w:rPr>
        <w:t>: "Формування свідомого громадянина, патріота рідної землі, носія народних традицій".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 період з 01.09. 2023 по 29.05.2024 року було проведено 4 засідання методичної кафедри класних керівників за темами: «Методичне забезпечення організаційного початку 2023/2024 навчального року в умовах дистанційного навчання та воєнного стану», «Формування в учнів культури поведінки та спілкування, навчання їх способів розв’язання конфліктів», «Національно-патріотичне виховання школярів – шлях до життєвої компетентності», «Інформаційна безпека молоді». </w:t>
      </w:r>
      <w:r>
        <w:rPr>
          <w:rFonts w:cs="Times New Roman" w:ascii="Times New Roman" w:hAnsi="Times New Roman"/>
          <w:sz w:val="28"/>
          <w:szCs w:val="28"/>
        </w:rPr>
        <w:t xml:space="preserve">У роботі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методичної кафедри </w:t>
      </w:r>
      <w:r>
        <w:rPr>
          <w:rFonts w:cs="Times New Roman" w:ascii="Times New Roman" w:hAnsi="Times New Roman"/>
          <w:sz w:val="28"/>
          <w:szCs w:val="28"/>
        </w:rPr>
        <w:t xml:space="preserve"> брали участь класні керівники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1-10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класів.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Підвищення фахового рівня вчителів проводилося шляхом вивчення і реалізації основних положень нормативних і директивних документів про освіту; шляхом опрацювання новинок методичної літератури на інтернет ресурсах;  впровадження у дистанційний освітній процес сучасних інтерактивних технологій.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 якості основних форм дистанційної роботи визначені онлайн тематичні засідання методичної кафедри; знайомство з новинками методичної літератури; участь у вебінарах та конкурсах в освітніх проєктах «На урок» та «Всеосвіта»; залучення учнів до участі у освітньому проєкті Центру «До знань через онлайн» та Всеукраїнських конкурсах на освітніх планформах (в рамках проєкту):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освітній портал </w:t>
      </w:r>
      <w:r>
        <w:rPr>
          <w:rFonts w:cs="Times New Roman" w:ascii="Times New Roman" w:hAnsi="Times New Roman"/>
          <w:sz w:val="28"/>
          <w:szCs w:val="28"/>
          <w:lang w:val="uk-UA"/>
        </w:rPr>
        <w:t>«На урок»: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«Захисники та захисниці України»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«Життя домашніх тварин»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«Зимові свята в традиціях нашого народу»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«Як це працює: телебачення»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Всеукраїнський конкурс до Дня Соборності України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</w:rPr>
        <w:t>«Fake: як розпізнати та протидіяти?»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Всі учасники конкурсів отримали диплом учасника. Сафонов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і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 Вероніка та Дарина, Баграмян Максим, Баканов Максим, Дробязко Дмитро, Дьордяй Назар, Мусієнко Роман, Гнітецький Іван, Димченко Олександр, Таран Нікіта та Лілія, Світличний Павло та ін. Слід ві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дзначити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, що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багато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 учнів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взялаи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 активну участь у конкурсах.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Освітня платформа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«Всеосвіта»: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«Мінна безпека»;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«Скарбниця народної мудрості»;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«Основи кібербезпеки»;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«Акробатика з математики»;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«Мінна безпека»;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«Війна очима дітей»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Найактивнішими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 учасниками конкурсів на платформі «Всеосвіта» були учні початкової ланки.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fill="FFFFFF" w:val="clear"/>
          <w:lang w:val="uk-UA"/>
        </w:rPr>
      </w:pP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Також учні брали участь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 xml:space="preserve">в </w:t>
      </w:r>
      <w:r>
        <w:rPr>
          <w:rFonts w:cs="Times New Roman" w:ascii="Times New Roman" w:hAnsi="Times New Roman"/>
          <w:bCs/>
          <w:color w:val="333333"/>
          <w:sz w:val="28"/>
          <w:szCs w:val="28"/>
          <w:shd w:fill="FFFFFF" w:val="clear"/>
          <w:lang w:val="uk-UA"/>
        </w:rPr>
        <w:t>інших інтернет конкурсах: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Всеукраїнський конкурс малюнку-розмальовки "Мій дивовижний ліс" на ТОВ "Освітній портал"/проєкт Алаба;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Учні 1-5 класів разом з класними керівниками взяли участь у Національному проєкті «Єдина Україна» та отримали відзнаку за участь у встановленні Національного рекорду під час проведення Флешмобу  «</w:t>
      </w:r>
      <w:r>
        <w:rPr>
          <w:rFonts w:cs="Times New Roman" w:ascii="Times New Roman" w:hAnsi="Times New Roman"/>
          <w:sz w:val="28"/>
          <w:szCs w:val="28"/>
          <w:lang w:val="en-US"/>
        </w:rPr>
        <w:t>White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card</w:t>
      </w:r>
      <w:r>
        <w:rPr>
          <w:rFonts w:cs="Times New Roman" w:ascii="Times New Roman" w:hAnsi="Times New Roman"/>
          <w:sz w:val="28"/>
          <w:szCs w:val="28"/>
          <w:lang w:val="uk-UA"/>
        </w:rPr>
        <w:t>».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Слід від</w:t>
      </w:r>
      <w:r>
        <w:rPr>
          <w:rFonts w:cs="Times New Roman" w:ascii="Times New Roman" w:hAnsi="Times New Roman"/>
          <w:sz w:val="28"/>
          <w:szCs w:val="28"/>
          <w:lang w:val="uk-UA"/>
        </w:rPr>
        <w:t>значити</w:t>
      </w:r>
      <w:r>
        <w:rPr>
          <w:rFonts w:cs="Times New Roman" w:ascii="Times New Roman" w:hAnsi="Times New Roman"/>
          <w:sz w:val="28"/>
          <w:szCs w:val="28"/>
          <w:lang w:val="uk-UA"/>
        </w:rPr>
        <w:t>, що класні керівники здійснюють свою діяльність у тісній співпраці з бібліотекарем Родріге</w:t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В.П., практичним психологом </w:t>
      </w:r>
      <w:r>
        <w:rPr>
          <w:rFonts w:cs="Times New Roman" w:ascii="Times New Roman" w:hAnsi="Times New Roman"/>
          <w:sz w:val="28"/>
          <w:szCs w:val="28"/>
          <w:lang w:val="uk-UA"/>
        </w:rPr>
        <w:t>Ц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ентру  Рябченком С.С., соціальним педагогом Нечай С.І. 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Класні керівники Центру разом з учнями та вихователями взяли участь у проєкті Центру «До знань через онлайн» згідно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зі </w:t>
      </w:r>
      <w:r>
        <w:rPr>
          <w:rFonts w:cs="Times New Roman" w:ascii="Times New Roman" w:hAnsi="Times New Roman"/>
          <w:sz w:val="28"/>
          <w:szCs w:val="28"/>
          <w:lang w:val="uk-UA"/>
        </w:rPr>
        <w:t>затверджен</w:t>
      </w:r>
      <w:r>
        <w:rPr>
          <w:rFonts w:cs="Times New Roman" w:ascii="Times New Roman" w:hAnsi="Times New Roman"/>
          <w:sz w:val="28"/>
          <w:szCs w:val="28"/>
          <w:lang w:val="uk-UA"/>
        </w:rPr>
        <w:t>им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план</w:t>
      </w:r>
      <w:r>
        <w:rPr>
          <w:rFonts w:cs="Times New Roman" w:ascii="Times New Roman" w:hAnsi="Times New Roman"/>
          <w:sz w:val="28"/>
          <w:szCs w:val="28"/>
          <w:lang w:val="uk-UA"/>
        </w:rPr>
        <w:t>ом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реалізації, про що були подані звіти. Наприклад: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Проведені флешмоби до Різдва, Дня матері, Дня української писемності;</w:t>
      </w:r>
    </w:p>
    <w:p>
      <w:pPr>
        <w:pStyle w:val="NoSpacing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Виконані відео привітання для педагогів до Дня вчителя та для матусь до Дня 8 Березня та Дня матері та інші заходи. </w:t>
      </w:r>
      <w:bookmarkStart w:id="0" w:name="_GoBack"/>
      <w:bookmarkEnd w:id="0"/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Однією  з  основних  проблем  у  виховній  роботі  з  учнями  є  налагодження  індивідуального  підходу  до  кожної  особистості в процесі дистанційного спілкування,  розвиток  творчого  потенціалу  дитини  та  профілактична  робота,  спрямована    на  правовий  аспект  у  вихованні  учнів,  схильних  до  правопорушень. Всі ці проблеми пов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язані з умовами воєнного стану, в яких весь виховний процес освітньої діяльності здійснюється дистанційно.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 час дистанційної освіти в умовах воєнного стану на класних керівників покладений важливий обов’язок – слідкувати за станом здоров’я та навчання здобувачів освіти, турбуватися про психологічний та моральний стан дітей. Як результат – покращилась взаємодія класних керівників з батьками.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Виходячи з вище зазначеного, вважаю, що робота методичної кафедри класних керівників у 2023/2024 н.р. проведена на достатньому рівні. 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 метою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вдосконалення діяльності класних керівників</w:t>
      </w:r>
      <w:r>
        <w:rPr>
          <w:rFonts w:cs="Times New Roman" w:ascii="Times New Roman" w:hAnsi="Times New Roman"/>
          <w:sz w:val="28"/>
          <w:szCs w:val="28"/>
        </w:rPr>
        <w:t xml:space="preserve"> у 20</w:t>
      </w:r>
      <w:r>
        <w:rPr>
          <w:rFonts w:cs="Times New Roman" w:ascii="Times New Roman" w:hAnsi="Times New Roman"/>
          <w:sz w:val="28"/>
          <w:szCs w:val="28"/>
          <w:lang w:val="uk-UA"/>
        </w:rPr>
        <w:t>24/</w:t>
      </w:r>
      <w:r>
        <w:rPr>
          <w:rFonts w:cs="Times New Roman" w:ascii="Times New Roman" w:hAnsi="Times New Roman"/>
          <w:sz w:val="28"/>
          <w:szCs w:val="28"/>
        </w:rPr>
        <w:t>20</w:t>
      </w:r>
      <w:r>
        <w:rPr>
          <w:rFonts w:cs="Times New Roman" w:ascii="Times New Roman" w:hAnsi="Times New Roman"/>
          <w:sz w:val="28"/>
          <w:szCs w:val="28"/>
          <w:lang w:val="uk-UA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 н.р. перед членами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методичної кафедри </w:t>
      </w:r>
      <w:r>
        <w:rPr>
          <w:rFonts w:cs="Times New Roman" w:ascii="Times New Roman" w:hAnsi="Times New Roman"/>
          <w:sz w:val="28"/>
          <w:szCs w:val="28"/>
        </w:rPr>
        <w:t xml:space="preserve"> поставлено </w:t>
      </w:r>
      <w:r>
        <w:rPr>
          <w:rFonts w:cs="Times New Roman" w:ascii="Times New Roman" w:hAnsi="Times New Roman"/>
          <w:sz w:val="28"/>
          <w:szCs w:val="28"/>
        </w:rPr>
        <w:t xml:space="preserve">наступні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задачі: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Класним керівникам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</w:t>
      </w:r>
      <w:r>
        <w:rPr>
          <w:rFonts w:cs="Times New Roman" w:ascii="Times New Roman" w:hAnsi="Times New Roman"/>
          <w:sz w:val="28"/>
          <w:szCs w:val="28"/>
        </w:rPr>
        <w:t>досконалювати роботу за пріоритетними напрямами виховної діяльності.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</w:rPr>
        <w:t>. Висвітлювати с</w:t>
      </w: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ої досягнення з виховної роботи на </w:t>
      </w:r>
      <w:r>
        <w:rPr>
          <w:rFonts w:cs="Times New Roman" w:ascii="Times New Roman" w:hAnsi="Times New Roman"/>
          <w:sz w:val="28"/>
          <w:szCs w:val="28"/>
        </w:rPr>
        <w:t>веб</w:t>
      </w:r>
      <w:r>
        <w:rPr>
          <w:rFonts w:cs="Times New Roman" w:ascii="Times New Roman" w:hAnsi="Times New Roman"/>
          <w:sz w:val="28"/>
          <w:szCs w:val="28"/>
        </w:rPr>
        <w:t>сайті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закладу.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. Продовжувати урізноманітнення форм проведення засідань методичної кафедри в умовах дистанційної роботи.</w:t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spacing w:lineRule="auto" w:line="36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Голова методичної кафедри:                                   Ганна СИДОРОВА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114361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15f5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f15f5"/>
    <w:rPr>
      <w:rFonts w:eastAsia="" w:eastAsiaTheme="minorEastAsia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7f15f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7f15f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Application>LibreOffice/7.2.2.2$Windows_X86_64 LibreOffice_project/02b2acce88a210515b4a5bb2e46cbfb63fe97d56</Application>
  <AppVersion>15.0000</AppVersion>
  <Pages>3</Pages>
  <Words>593</Words>
  <Characters>3961</Characters>
  <CharactersWithSpaces>4581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2020-05-04T07:59:00Z</dcterms:created>
  <dc:creator>Sid</dc:creator>
  <dc:description/>
  <dc:language>uk-UA</dc:language>
  <cp:lastModifiedBy/>
  <dcterms:modified xsi:type="dcterms:W3CDTF">2024-12-10T12:56:35Z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