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Розроблено відповідно до </w:t>
        <w:tab/>
        <w:t xml:space="preserve">Методики оцінювання освітніх і управлінських процесів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закладу загальної середньої освіти під час інституційного аудиту,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затвердженої наказом Державної служби якості освіти України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від 09.01.2020 № 01-11/1  </w:t>
      </w:r>
    </w:p>
    <w:p>
      <w:pPr>
        <w:pStyle w:val="Normal"/>
        <w:spacing w:lineRule="auto" w:line="240" w:before="0" w:after="0"/>
        <w:ind w:left="5217" w:right="2859" w:hanging="1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217" w:right="2859" w:hanging="1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59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  <w:t>Самооцінювання якості напрямку 4 ”УПРАВЛІНСЬКІ ПРОЦЕСИ ЦЕНТРУ”</w:t>
      </w:r>
    </w:p>
    <w:p>
      <w:pPr>
        <w:pStyle w:val="Normal"/>
        <w:spacing w:lineRule="auto" w:line="240" w:before="0" w:after="0"/>
        <w:ind w:right="2859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8"/>
          <w:szCs w:val="28"/>
        </w:rPr>
        <w:t>у КЗ “Сахновщинський навчально-реабілітаційний центр” ХОР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5026" w:type="dxa"/>
        <w:jc w:val="left"/>
        <w:tblInd w:w="-147" w:type="dxa"/>
        <w:tblLayout w:type="fixed"/>
        <w:tblCellMar>
          <w:top w:w="46" w:type="dxa"/>
          <w:left w:w="106" w:type="dxa"/>
          <w:bottom w:w="0" w:type="dxa"/>
          <w:right w:w="59" w:type="dxa"/>
        </w:tblCellMar>
        <w:tblLook w:firstRow="1" w:noVBand="1" w:lastRow="0" w:firstColumn="1" w:lastColumn="0" w:noHBand="0" w:val="04a0"/>
      </w:tblPr>
      <w:tblGrid>
        <w:gridCol w:w="3685"/>
        <w:gridCol w:w="3970"/>
        <w:gridCol w:w="1695"/>
        <w:gridCol w:w="5675"/>
      </w:tblGrid>
      <w:tr>
        <w:trPr>
          <w:trHeight w:val="427" w:hRule="atLeast"/>
        </w:trPr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25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 xml:space="preserve">Напрям оцінювання  УПРАВЛІНСЬКІ ПРОЦЕСИ ЗАКЛАДУ ОСВІТИ </w:t>
            </w:r>
          </w:p>
        </w:tc>
      </w:tr>
      <w:tr>
        <w:trPr>
          <w:trHeight w:val="554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Вимоги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37"/>
              <w:ind w:left="2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Критерії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Так/ні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 xml:space="preserve">Опис </w:t>
            </w:r>
          </w:p>
        </w:tc>
      </w:tr>
      <w:tr>
        <w:trPr>
          <w:trHeight w:val="1957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4.1. Наявність стратегії розвитку та системи планування діяльності Центру, моніторинг виконання поставлених цілей і завдань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37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4.1.1. У Центрі створено стратегію його розвитку, спрямовану на підвищення якості освітньої діяльності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2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66" w:hRule="atLeast"/>
        </w:trPr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4.1.2 Річне планування та відстеження його результативності здійснюються відповідно до стратегії розвитку Центру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-852" w:right="157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Grid"/>
        <w:tblW w:w="15026" w:type="dxa"/>
        <w:jc w:val="left"/>
        <w:tblInd w:w="-147" w:type="dxa"/>
        <w:tblLayout w:type="fixed"/>
        <w:tblCellMar>
          <w:top w:w="12" w:type="dxa"/>
          <w:left w:w="106" w:type="dxa"/>
          <w:bottom w:w="0" w:type="dxa"/>
          <w:right w:w="59" w:type="dxa"/>
        </w:tblCellMar>
        <w:tblLook w:firstRow="1" w:noVBand="1" w:lastRow="0" w:firstColumn="1" w:lastColumn="0" w:noHBand="0" w:val="04a0"/>
      </w:tblPr>
      <w:tblGrid>
        <w:gridCol w:w="3759"/>
        <w:gridCol w:w="3896"/>
        <w:gridCol w:w="3402"/>
        <w:gridCol w:w="3968"/>
      </w:tblGrid>
      <w:tr>
        <w:trPr>
          <w:trHeight w:val="1666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4.1.3. У Центрі здійснюється самооцінювання якості освітньої діяльності на основі стратегії і процедур забезпечення якості освіти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47" w:hRule="atLeast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right="70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42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 xml:space="preserve">4.1.4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. Керівництво Центру планує та здійснює заходи щодо утримання у належному стані будівель, приміщень, обладнання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77" w:hRule="atLeast"/>
        </w:trPr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0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4.2.1. Керівництво Центру сприяє створенню психологічно комфортного середовища, яке забезпечує конструктивну взаємодію учнів, їх батьків, педагогічних та інших працівників закладу та взаємну довіру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0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14" w:hRule="atLeast"/>
        </w:trPr>
        <w:tc>
          <w:tcPr>
            <w:tcW w:w="3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righ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4.2.2. Центр оприлюднює інформацію про свою діяльність на відкритих загальнодоступних ресурсах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right="11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9"/>
              <w:ind w:right="6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-852" w:right="157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Grid"/>
        <w:tblW w:w="15026" w:type="dxa"/>
        <w:jc w:val="left"/>
        <w:tblInd w:w="-147" w:type="dxa"/>
        <w:tblLayout w:type="fixed"/>
        <w:tblCellMar>
          <w:top w:w="42" w:type="dxa"/>
          <w:left w:w="106" w:type="dxa"/>
          <w:bottom w:w="0" w:type="dxa"/>
          <w:right w:w="49" w:type="dxa"/>
        </w:tblCellMar>
        <w:tblLook w:firstRow="1" w:noVBand="1" w:lastRow="0" w:firstColumn="1" w:lastColumn="0" w:noHBand="0" w:val="04a0"/>
      </w:tblPr>
      <w:tblGrid>
        <w:gridCol w:w="3759"/>
        <w:gridCol w:w="3896"/>
        <w:gridCol w:w="3402"/>
        <w:gridCol w:w="3968"/>
      </w:tblGrid>
      <w:tr>
        <w:trPr>
          <w:trHeight w:val="1728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 .3.1. Керівник Центру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13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right="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4.3.2. Керівництво Центру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18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right="1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4.3.3. Керівництво Центру сприяє підвищенню кваліфікації педагогічних працівників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right="5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44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right="6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-852" w:right="157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Grid"/>
        <w:tblW w:w="15026" w:type="dxa"/>
        <w:jc w:val="left"/>
        <w:tblInd w:w="-147" w:type="dxa"/>
        <w:tblLayout w:type="fixed"/>
        <w:tblCellMar>
          <w:top w:w="12" w:type="dxa"/>
          <w:left w:w="106" w:type="dxa"/>
          <w:bottom w:w="0" w:type="dxa"/>
          <w:right w:w="51" w:type="dxa"/>
        </w:tblCellMar>
        <w:tblLook w:firstRow="1" w:noVBand="1" w:lastRow="0" w:firstColumn="1" w:lastColumn="0" w:noHBand="0" w:val="04a0"/>
      </w:tblPr>
      <w:tblGrid>
        <w:gridCol w:w="3759"/>
        <w:gridCol w:w="3896"/>
        <w:gridCol w:w="3402"/>
        <w:gridCol w:w="3968"/>
      </w:tblGrid>
      <w:tr>
        <w:trPr>
          <w:trHeight w:val="1114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4.4.1. У Центрі створюються умови для реалізації прав і обов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uk-UA" w:bidi="ar-SA"/>
              </w:rPr>
              <w:t>’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язків учасників освітнього процесу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35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right="4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9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18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4.4.3. Керівництво Центру створює умови для розвитку громадського самоврядування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18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7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18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7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4.4.5.  Режим роботи закладу освіти  та розклад занять враховують вікові особливості учнів, відповідають їх освітнім потребам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-852" w:right="157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Grid"/>
        <w:tblW w:w="15450" w:type="dxa"/>
        <w:jc w:val="left"/>
        <w:tblInd w:w="-147" w:type="dxa"/>
        <w:tblLayout w:type="fixed"/>
        <w:tblCellMar>
          <w:top w:w="12" w:type="dxa"/>
          <w:left w:w="106" w:type="dxa"/>
          <w:bottom w:w="0" w:type="dxa"/>
          <w:right w:w="52" w:type="dxa"/>
        </w:tblCellMar>
        <w:tblLook w:firstRow="1" w:noVBand="1" w:lastRow="0" w:firstColumn="1" w:lastColumn="0" w:noHBand="0" w:val="04a0"/>
      </w:tblPr>
      <w:tblGrid>
        <w:gridCol w:w="3760"/>
        <w:gridCol w:w="3895"/>
        <w:gridCol w:w="3402"/>
        <w:gridCol w:w="3969"/>
        <w:gridCol w:w="424"/>
      </w:tblGrid>
      <w:tr>
        <w:trPr>
          <w:trHeight w:val="562" w:hRule="atLeast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4.4.6. У закладі освіти створюються умови для реалізації  індивідуальних освітніх траєкторій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kern w:val="0"/>
                <w:sz w:val="22"/>
                <w:szCs w:val="22"/>
                <w:lang w:val="uk-UA" w:eastAsia="uk-UA" w:bidi="ar-SA"/>
              </w:rPr>
            </w:r>
          </w:p>
        </w:tc>
      </w:tr>
      <w:tr>
        <w:trPr>
          <w:trHeight w:val="4151" w:hRule="atLeast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4.5.1. Заклад освіти впроваджує політику академічної доброчесності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90" w:hRule="atLeast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>4.5.2. Керівництво Центру сприяє формуванню в учасників освітнього процесу негативного ставлення до корупції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35"/>
              <w:ind w:right="5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64" w:before="0" w:after="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64" w:before="0" w:after="4"/>
        <w:ind w:firstLine="708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orient="landscape" w:w="16838" w:h="11906"/>
      <w:pgMar w:left="852" w:right="1074" w:gutter="0" w:header="324" w:top="592" w:footer="0" w:bottom="571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83" w:hanging="0"/>
      <w:jc w:val="center"/>
      <w:rPr/>
    </w:pPr>
    <w:r>
      <w:rPr>
        <w:color w:val="FFFFFF"/>
      </w:rPr>
      <w:fldChar w:fldCharType="begin"/>
    </w:r>
    <w:r>
      <w:rPr>
        <w:color w:val="FFFFFF"/>
      </w:rPr>
      <w:instrText> PAGE </w:instrText>
    </w:r>
    <w:r>
      <w:rPr>
        <w:color w:val="FFFFFF"/>
      </w:rPr>
      <w:fldChar w:fldCharType="separate"/>
    </w:r>
    <w:r>
      <w:rPr>
        <w:color w:val="FFFFFF"/>
      </w:rPr>
      <w:t>0</w:t>
    </w:r>
    <w:r>
      <w:rPr>
        <w:color w:val="FFFFFF"/>
      </w:rPr>
      <w:fldChar w:fldCharType="end"/>
    </w:r>
    <w:r>
      <w:rPr>
        <w:color w:val="FFFFFF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9645627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Normal"/>
      <w:spacing w:before="0" w:after="0"/>
      <w:ind w:left="83" w:hanging="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83" w:hanging="0"/>
      <w:jc w:val="center"/>
      <w:rPr>
        <w:color w:val="FFFFFF"/>
      </w:rPr>
    </w:pPr>
    <w:r>
      <w:rPr>
        <w:color w:val="FFFFFF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314d35"/>
    <w:rPr>
      <w:rFonts w:ascii="Calibri" w:hAnsi="Calibri" w:eastAsia="Calibri" w:cs="Calibri"/>
      <w:color w:val="000000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314d35"/>
    <w:rPr>
      <w:rFonts w:cs="Times New Roman"/>
    </w:rPr>
  </w:style>
  <w:style w:type="character" w:styleId="Style16">
    <w:name w:val="Маркери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Footer"/>
    <w:basedOn w:val="Normal"/>
    <w:link w:val="a4"/>
    <w:uiPriority w:val="99"/>
    <w:unhideWhenUsed/>
    <w:rsid w:val="00314d35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Header"/>
    <w:basedOn w:val="Normal"/>
    <w:link w:val="a6"/>
    <w:uiPriority w:val="99"/>
    <w:unhideWhenUsed/>
    <w:rsid w:val="00314d35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>
      <w:rFonts w:ascii="Calibri" w:hAnsi="Calibri" w:eastAsia="" w:cs="Times New Roman" w:asciiTheme="minorHAnsi" w:eastAsiaTheme="minorEastAsia" w:hAnsiTheme="minorHAns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LibreOffice/7.2.2.2$Windows_X86_64 LibreOffice_project/02b2acce88a210515b4a5bb2e46cbfb63fe97d56</Application>
  <AppVersion>15.0000</AppVersion>
  <Pages>5</Pages>
  <Words>353</Words>
  <Characters>2648</Characters>
  <CharactersWithSpaces>2992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2021-04-08T11:24:00Z</dcterms:created>
  <dc:creator>User</dc:creator>
  <dc:description/>
  <dc:language>uk-UA</dc:language>
  <cp:lastModifiedBy/>
  <dcterms:modified xsi:type="dcterms:W3CDTF">2023-10-05T09:43:08Z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