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FC" w:rsidRPr="008C3DFC" w:rsidRDefault="008C3DFC" w:rsidP="000C3285">
      <w:pPr>
        <w:tabs>
          <w:tab w:val="left" w:pos="284"/>
        </w:tabs>
        <w:spacing w:after="0" w:line="273" w:lineRule="auto"/>
        <w:ind w:left="142" w:right="111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</w:t>
      </w:r>
    </w:p>
    <w:p w:rsidR="008C3DFC" w:rsidRPr="008C3DFC" w:rsidRDefault="0064318D" w:rsidP="008C3DFC">
      <w:pPr>
        <w:spacing w:after="0" w:line="273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3DFC" w:rsidRPr="008C3DFC" w:rsidRDefault="008C3DFC" w:rsidP="00712A6D">
      <w:pPr>
        <w:numPr>
          <w:ilvl w:val="0"/>
          <w:numId w:val="1"/>
        </w:numPr>
        <w:tabs>
          <w:tab w:val="left" w:pos="0"/>
        </w:tabs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Аналіз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Комунального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«Сахновщинський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навчально-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реабілітаційний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центр»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Харківської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обласної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ради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2021/2022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навчальний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рік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6D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36D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</w:t>
      </w:r>
    </w:p>
    <w:p w:rsidR="008C3DFC" w:rsidRPr="008C3DFC" w:rsidRDefault="008C3DFC" w:rsidP="006431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II.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Організація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середовища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Центрі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 w:rsidR="001A554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8C3DFC" w:rsidRPr="008C3DFC" w:rsidRDefault="008C3DFC" w:rsidP="006431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Організація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навчально-пізнавальної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 w:rsidR="001A554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8C3DFC" w:rsidRPr="008C3DFC" w:rsidRDefault="008C3DFC" w:rsidP="006431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Зміцнення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матеріально-технічної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бази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господарська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діяльність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A55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30</w:t>
      </w:r>
    </w:p>
    <w:p w:rsidR="008C3DFC" w:rsidRPr="008C3DFC" w:rsidRDefault="008C3DFC" w:rsidP="006431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Фінансова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діяльність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  <w:r w:rsidR="001A554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8C3DFC" w:rsidRPr="008C3DFC" w:rsidRDefault="008C3DFC" w:rsidP="006431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Система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збереження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зміцнення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здоров’я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учасників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</w:t>
      </w:r>
      <w:r w:rsidR="001A554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8C3DFC" w:rsidRPr="008C3DFC" w:rsidRDefault="008C3DFC" w:rsidP="006431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2.5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Охорона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соціальний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захист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A554E">
        <w:rPr>
          <w:rFonts w:ascii="Times New Roman" w:eastAsia="Times New Roman" w:hAnsi="Times New Roman" w:cs="Times New Roman"/>
          <w:color w:val="000000"/>
          <w:sz w:val="28"/>
          <w:szCs w:val="28"/>
        </w:rPr>
        <w:t>51</w:t>
      </w:r>
    </w:p>
    <w:p w:rsidR="008C3DFC" w:rsidRPr="008C3DFC" w:rsidRDefault="008C3DFC" w:rsidP="006431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Психологічний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супровід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</w:t>
      </w:r>
      <w:r w:rsidR="001A554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8C3DFC" w:rsidRPr="008C3DFC" w:rsidRDefault="008C3DFC" w:rsidP="006431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2.7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Охорона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</w:t>
      </w:r>
      <w:r w:rsidR="001A554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8C3DFC" w:rsidRPr="008C3DFC" w:rsidRDefault="008C3DFC" w:rsidP="006431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III.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Система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досягнень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</w:t>
      </w:r>
      <w:r w:rsidR="001A554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8C3DFC" w:rsidRPr="008C3DFC" w:rsidRDefault="008C3DFC" w:rsidP="006431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Система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оцінювання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досягнень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</w:t>
      </w:r>
      <w:r w:rsidR="001A554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8C3DFC" w:rsidRPr="008C3DFC" w:rsidRDefault="008C3DFC" w:rsidP="006431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Напрямки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корекційно-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розвивальної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</w:t>
      </w:r>
      <w:r w:rsidR="001A554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8C3DFC" w:rsidRPr="008C3DFC" w:rsidRDefault="008C3DFC" w:rsidP="006431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IV.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Педагогічна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діяльність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педагогічних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працівників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Центру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</w:t>
      </w:r>
      <w:r w:rsidR="001A554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8C3DFC" w:rsidRPr="008C3DFC" w:rsidRDefault="008C3DFC" w:rsidP="006431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Методична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практична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діяльність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педагогічних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працівників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</w:t>
      </w:r>
      <w:r w:rsidR="001A554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8C3DFC" w:rsidRPr="008C3DFC" w:rsidRDefault="008C3DFC" w:rsidP="006431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4.2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Атестація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педагогічних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працівників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A554E"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</w:p>
    <w:p w:rsidR="008C3DFC" w:rsidRPr="008C3DFC" w:rsidRDefault="008C3DFC" w:rsidP="006431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4.3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Перспективний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проходження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атестації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A554E">
        <w:rPr>
          <w:rFonts w:ascii="Times New Roman" w:eastAsia="Times New Roman" w:hAnsi="Times New Roman" w:cs="Times New Roman"/>
          <w:color w:val="000000"/>
          <w:sz w:val="28"/>
          <w:szCs w:val="28"/>
        </w:rPr>
        <w:t>71</w:t>
      </w:r>
    </w:p>
    <w:p w:rsidR="008C3DFC" w:rsidRPr="008C3DFC" w:rsidRDefault="001A554E" w:rsidP="006431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Виховна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діяльність</w:t>
      </w:r>
      <w:r w:rsidR="008C3DFC"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C3DFC"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C3DFC"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C3DFC"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C3DFC"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C3DFC"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C3DFC"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C3DFC"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C3DFC"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C3DFC"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C3DFC"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C3DFC"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C3DFC"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C3DFC"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C3DFC"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C3DFC"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73</w:t>
      </w:r>
    </w:p>
    <w:p w:rsidR="008C3DFC" w:rsidRPr="008C3DFC" w:rsidRDefault="008C3DFC" w:rsidP="006431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V.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Управлінські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Центру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A554E">
        <w:rPr>
          <w:rFonts w:ascii="Times New Roman" w:eastAsia="Times New Roman" w:hAnsi="Times New Roman" w:cs="Times New Roman"/>
          <w:color w:val="000000"/>
          <w:sz w:val="28"/>
          <w:szCs w:val="28"/>
        </w:rPr>
        <w:t>77</w:t>
      </w:r>
    </w:p>
    <w:p w:rsidR="008C3DFC" w:rsidRPr="008C3DFC" w:rsidRDefault="008C3DFC" w:rsidP="006431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Організаційна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діяльність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A554E">
        <w:rPr>
          <w:rFonts w:ascii="Times New Roman" w:eastAsia="Times New Roman" w:hAnsi="Times New Roman" w:cs="Times New Roman"/>
          <w:color w:val="000000"/>
          <w:sz w:val="28"/>
          <w:szCs w:val="28"/>
        </w:rPr>
        <w:t>77</w:t>
      </w:r>
    </w:p>
    <w:p w:rsidR="008C3DFC" w:rsidRPr="008C3DFC" w:rsidRDefault="008C3DFC" w:rsidP="006431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Наради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директорові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A554E">
        <w:rPr>
          <w:rFonts w:ascii="Times New Roman" w:eastAsia="Times New Roman" w:hAnsi="Times New Roman" w:cs="Times New Roman"/>
          <w:color w:val="000000"/>
          <w:sz w:val="28"/>
          <w:szCs w:val="28"/>
        </w:rPr>
        <w:t>77</w:t>
      </w:r>
    </w:p>
    <w:p w:rsidR="008C3DFC" w:rsidRPr="008C3DFC" w:rsidRDefault="008C3DFC" w:rsidP="006431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Засідання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педагогічної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ради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A554E">
        <w:rPr>
          <w:rFonts w:ascii="Times New Roman" w:eastAsia="Times New Roman" w:hAnsi="Times New Roman" w:cs="Times New Roman"/>
          <w:color w:val="000000"/>
          <w:sz w:val="28"/>
          <w:szCs w:val="28"/>
        </w:rPr>
        <w:t>81</w:t>
      </w:r>
    </w:p>
    <w:p w:rsidR="008C3DFC" w:rsidRPr="008C3DFC" w:rsidRDefault="008C3DFC" w:rsidP="006431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Засідання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батьківського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комітету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A554E">
        <w:rPr>
          <w:rFonts w:ascii="Times New Roman" w:eastAsia="Times New Roman" w:hAnsi="Times New Roman" w:cs="Times New Roman"/>
          <w:color w:val="000000"/>
          <w:sz w:val="28"/>
          <w:szCs w:val="28"/>
        </w:rPr>
        <w:t>82</w:t>
      </w:r>
    </w:p>
    <w:p w:rsidR="008C3DFC" w:rsidRPr="008C3DFC" w:rsidRDefault="008C3DFC" w:rsidP="006431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Контрольно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аналітична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діяльність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A554E">
        <w:rPr>
          <w:rFonts w:ascii="Times New Roman" w:eastAsia="Times New Roman" w:hAnsi="Times New Roman" w:cs="Times New Roman"/>
          <w:color w:val="000000"/>
          <w:sz w:val="28"/>
          <w:szCs w:val="28"/>
        </w:rPr>
        <w:t>83</w:t>
      </w:r>
    </w:p>
    <w:p w:rsidR="008C3DFC" w:rsidRPr="008C3DFC" w:rsidRDefault="008C3DFC" w:rsidP="006431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5.3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Циклограма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наказів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A554E">
        <w:rPr>
          <w:rFonts w:ascii="Times New Roman" w:eastAsia="Times New Roman" w:hAnsi="Times New Roman" w:cs="Times New Roman"/>
          <w:color w:val="000000"/>
          <w:sz w:val="28"/>
          <w:szCs w:val="28"/>
        </w:rPr>
        <w:t>86</w:t>
      </w:r>
    </w:p>
    <w:p w:rsidR="008C3DFC" w:rsidRPr="008C3DFC" w:rsidRDefault="0064318D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C3DFC" w:rsidRPr="008C3DFC" w:rsidRDefault="0064318D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Додатки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роботи: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План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соціального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План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бібліотеки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План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практичного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психолога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План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психолого-педагогічного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консиліуму</w:t>
      </w:r>
    </w:p>
    <w:p w:rsidR="008C3DFC" w:rsidRPr="008C3DFC" w:rsidRDefault="0064318D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3DFC" w:rsidRPr="008C3DFC" w:rsidRDefault="0064318D" w:rsidP="0064318D">
      <w:pPr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3DFC" w:rsidRPr="008C3DFC" w:rsidRDefault="0064318D" w:rsidP="006431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3DFC" w:rsidRPr="008C3DFC" w:rsidRDefault="008C3DFC" w:rsidP="006431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4"/>
          <w:szCs w:val="24"/>
        </w:rPr>
        <w:br w:type="page"/>
      </w:r>
    </w:p>
    <w:p w:rsidR="008C3DFC" w:rsidRPr="008C3DFC" w:rsidRDefault="008C3DFC" w:rsidP="006431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І.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АНАЛІЗ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РОБОТИ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2021/2022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НАВЧАЛЬНИЙ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РІК</w:t>
      </w:r>
    </w:p>
    <w:p w:rsidR="008C3DFC" w:rsidRPr="008C3DFC" w:rsidRDefault="0064318D" w:rsidP="006431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3DFC" w:rsidRPr="008C3DFC" w:rsidRDefault="008C3DFC" w:rsidP="0064318D">
      <w:pPr>
        <w:spacing w:after="0" w:line="36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2021/2022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навчальному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році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Комунальний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заклад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«Сахновщинський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навчально-реабілітаційний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центр»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Харківської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обласної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ради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забезпечував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якісну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реалізацію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основних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завдань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державної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політики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системі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науки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відповідно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чинного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законодавства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України.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Діяльність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була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спрямована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реалізацію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законів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України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«Про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освіту»,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«Про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повну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загальну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середню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освіту»,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«Про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охорону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дитинства»,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Постанови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Кабінету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Міністрів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України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06.03.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221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«Про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затвердження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спеціальну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навчально-реабілітаційний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центр»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(зі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змінами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06.11.2021),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«Положення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безпечну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надійну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експлуатацію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виробничих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будівель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споруд»,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</w:t>
      </w:r>
      <w:r w:rsidR="000C3285">
        <w:rPr>
          <w:rFonts w:ascii="Times New Roman" w:eastAsia="Times New Roman" w:hAnsi="Times New Roman" w:cs="Times New Roman"/>
          <w:color w:val="00000A"/>
          <w:sz w:val="28"/>
          <w:szCs w:val="28"/>
        </w:rPr>
        <w:t>станови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0C3285">
        <w:rPr>
          <w:rFonts w:ascii="Times New Roman" w:eastAsia="Times New Roman" w:hAnsi="Times New Roman" w:cs="Times New Roman"/>
          <w:color w:val="00000A"/>
          <w:sz w:val="28"/>
          <w:szCs w:val="28"/>
        </w:rPr>
        <w:t>КМУ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0C3285">
        <w:rPr>
          <w:rFonts w:ascii="Times New Roman" w:eastAsia="Times New Roman" w:hAnsi="Times New Roman" w:cs="Times New Roman"/>
          <w:color w:val="00000A"/>
          <w:sz w:val="28"/>
          <w:szCs w:val="28"/>
        </w:rPr>
        <w:t>від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0C3285">
        <w:rPr>
          <w:rFonts w:ascii="Times New Roman" w:eastAsia="Times New Roman" w:hAnsi="Times New Roman" w:cs="Times New Roman"/>
          <w:color w:val="00000A"/>
          <w:sz w:val="28"/>
          <w:szCs w:val="28"/>
        </w:rPr>
        <w:t>05.05.1997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0C3285">
        <w:rPr>
          <w:rFonts w:ascii="Times New Roman" w:eastAsia="Times New Roman" w:hAnsi="Times New Roman" w:cs="Times New Roman"/>
          <w:color w:val="00000A"/>
          <w:sz w:val="28"/>
          <w:szCs w:val="28"/>
        </w:rPr>
        <w:t>№409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«Про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забезпечення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надійності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безпечної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експлуатації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будівель,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споруд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інженерних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мереж»,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Положення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організацію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роботи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охорони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праці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учасників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освітнього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процесу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установах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закладах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Типового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положення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службу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охорони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праці,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Положення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організацію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роботи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охорони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праці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учасників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навчально-виховного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процесу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Комунального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закладу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«Сахновщинський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навчально-реабілітаційний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центр»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Харківської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обласної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ради,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наказу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Міністерства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науки,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молоді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спорту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України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від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31.10.2011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1243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«Про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Основні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орієнтири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виховання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учнів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1-11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класів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загальноосвітніх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навчальних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закладів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України»,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розпорядження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КМУ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від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23.12.2020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№1668-р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«Про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затвердження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Плану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заходів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реалізації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Національної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стратегії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розбудови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безпечного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здорового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освітнього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середовища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новій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українській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школі»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інших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чинних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нормативних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документів.</w:t>
      </w:r>
    </w:p>
    <w:p w:rsidR="008C3DFC" w:rsidRPr="008C3DFC" w:rsidRDefault="000C3285" w:rsidP="0064318D">
      <w:pPr>
        <w:spacing w:after="0" w:line="36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8C3DFC"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2021/2022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8C3DFC"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навчальному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8C3DFC"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році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8C3DFC"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8C3DFC"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8C3DFC"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продовжено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8C3DFC"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опрацювання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8C3DFC"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єдиної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8C3DFC"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педагогічної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8C3DFC"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теми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8C3DFC"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«Соціальна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8C3DFC"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адаптація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8C3DFC"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дітей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8C3DFC"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із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8C3DFC"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порушенням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8C3DFC"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інтелекту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8C3DFC"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8C3DFC"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сучасному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8C3DFC"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суспільстві».</w:t>
      </w:r>
    </w:p>
    <w:p w:rsidR="008C3DFC" w:rsidRPr="008C3DFC" w:rsidRDefault="008C3DFC" w:rsidP="0064318D">
      <w:pPr>
        <w:spacing w:after="0" w:line="36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Метою</w:t>
      </w:r>
      <w:r w:rsidR="00B83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r w:rsidR="00B83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Центру</w:t>
      </w:r>
      <w:r w:rsidR="00B83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 w:rsidR="00B83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</w:t>
      </w:r>
      <w:r w:rsidR="00B83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реалізації</w:t>
      </w:r>
      <w:r w:rsidR="00B83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 w:rsidR="00B83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r w:rsidR="00B83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 w:rsidR="00B83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порушеннями</w:t>
      </w:r>
      <w:r w:rsidR="00B83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інтелектуального</w:t>
      </w:r>
      <w:r w:rsidR="00B83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r w:rsidR="00B83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83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поєднання</w:t>
      </w:r>
      <w:r w:rsidR="00B83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B83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тяжкими</w:t>
      </w:r>
      <w:r w:rsidR="00B83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порушеннями</w:t>
      </w:r>
      <w:r w:rsidR="00B83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мовлення</w:t>
      </w:r>
      <w:r w:rsidR="00B83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B83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здобуття</w:t>
      </w:r>
      <w:r w:rsidR="00B83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ними</w:t>
      </w:r>
      <w:r w:rsidR="00B83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початкової</w:t>
      </w:r>
      <w:r w:rsidR="00B83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B83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базової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загальної</w:t>
      </w:r>
      <w:r w:rsidR="00B83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середньої</w:t>
      </w:r>
      <w:r w:rsidR="00B83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освіти.</w:t>
      </w:r>
    </w:p>
    <w:p w:rsidR="008C3DFC" w:rsidRPr="008C3DFC" w:rsidRDefault="008C3DFC" w:rsidP="0064318D">
      <w:pPr>
        <w:spacing w:after="0" w:line="360" w:lineRule="auto"/>
        <w:ind w:firstLine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У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створювались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усі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умови,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що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максимально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сприяли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становленню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соціалізації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особистості.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br/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Освітній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процес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було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зорієнтовано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отримання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учнями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базової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освіти.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початок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2021/2022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навчального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року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розпочали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роботу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47</w:t>
      </w:r>
      <w:r w:rsidR="00B83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педагогічних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працівників.</w:t>
      </w:r>
    </w:p>
    <w:p w:rsidR="008C3DFC" w:rsidRPr="008C3DFC" w:rsidRDefault="008C3DFC" w:rsidP="006431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Протягом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2021/2022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року,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як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попередні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роки,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значна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увага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приділялась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підвищенню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фахової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методичної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майстерності,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рівня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методичної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самоосвіти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педагогічних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працівників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Центру.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8C3DFC" w:rsidRPr="008C3DFC" w:rsidRDefault="008C3DFC" w:rsidP="006431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Із 8 педагогічних працівників, які атестувалися у 2021/2022 навчальному році:1-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делеговано на присвоєння кваліфікаційної категорії «спеціаліст вищої категорії» (Лимар І.Ф.- вчитель трудового навчання), 2 – атестовано на присвоєння кваліфікаційної категорії «спеціаліст ІІ категорії» ( Козуб М.В. –вчитель початкових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класів та Жукунова Н.П.- вчитель трудового навчання), 5- підтвердили відповідність раніше присвоєній кваліфікаційній категорії «спеціаліст І категорії»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(Сергієнко С.А., Сорокін О.Г., Богдан А.І.. Прикорень В.А.- вихователі,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Мороховець О.Л.-вчитель</w:t>
      </w:r>
      <w:r w:rsidR="002E3B2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української мови та літератури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).</w:t>
      </w:r>
    </w:p>
    <w:p w:rsidR="008C3DFC" w:rsidRPr="008C3DFC" w:rsidRDefault="008C3DFC" w:rsidP="006431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8C3DFC" w:rsidRPr="008C3DFC" w:rsidRDefault="008C3DFC" w:rsidP="006431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І. ОСВІТНЄ СЕРЕДОВИЩЕ </w:t>
      </w:r>
    </w:p>
    <w:p w:rsidR="008C3DFC" w:rsidRPr="008C3DFC" w:rsidRDefault="008C3DFC" w:rsidP="006431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Освітнє середовище Центру безпечне, має комфортні умови для навчання та праці.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 Центрі створені умови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для учнів 1-х -4-х класів. Усі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класні кімнати затишні, відповідають вимогам НУШ, робочі місця учнів мобільні. 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класних кімнатах діють навчальні зони (зона відпочинку, усамітнення, живий куточок, бібліотечка, зона творчості, ігрова зона, зона навчальна). Всі учасники освітнього процесу мають вільний, безпечний доступ до Інтернет мережі. Згідно з вимогами навчальних програм кабінети забезпечені необхідним обладнанням, обладнано сучасним інтерактивним обладнанням (кабінети інформатики, розвитку мовлення, географії), всі початкові класи мають телевізор та комп’ютер для проведення уроків за сучасними вимогами . 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Із метою створення безпечного та комфортного освітнього середовища зроблено наступні кроки: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1.Оглянуто територію та приміщення Центру: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-територія огороджена і немає доступу для стороннього автотранспорту та руху сторонніх осіб;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 (розміщено таблиці про заборону в`їзду);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-облаштування ігрових та спортивних майданчиків є безпечними для учнів;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-озеленення території Центру є достатнім, щовесни проводиться висадка молодих дерев, квітів;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-приміщення початкових класів (навчальні кабінети, туалетні кімнати) відокремлені від приміщень учнів старших класів;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-облаштування приміщень Центру не створює загрози травмування учнів та працівників (неслизька підлога, належним чином встановлені меблі у навчальних кабінетах, не загромаджені коридори, сходові клітини та рекреаціі).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2.Режим прибирання у Центрі забезпечує чистоту та охайність місць спільного користування, коридорів та навчальних приміщень, спортивної зали і провітрювання приміщень.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3.Стан туалетних кімнат відповідає санітарним умовам, обладнані відокремленими кабінками, забезпечені туалетним папером, рідким милом, сушарками для рук.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4. Приміщення їдальні відповідає санітарно- гігієнічним нормам.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5. Питний режим у Центрі організований кулерами та очищеною водою, яка відповідає санітарним нормам питної води. 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6. Із метою дотримання гігієнічних вимог у Центрі проводиться санітарно-просвітницька робота з учнями (в наявності інформаційні плакати/стенди).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7. Гнучкість дизайну забезпечується через мобільні робочі місця для індивідуальної, групової та колективної роботи (обладнані столами та стільцями, пуфами, килимками для сидіння):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-навчальні кабінети початкової школи поділені на осередки для різних видів роботи та відпочинку учнів;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-ергономічні меблі;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-відсутнє надлишкове нагромадження;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-вікна незагромаджені;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Застосовано принцип розумного пристосування вже збудованих приміщень: 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-внесено модифікації до будівлі (встановлено пандус, туалетна кімната в навчальному корпусі пристосована для осіб із обмеженими фізичними можливостями);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-інформативність (в наявності позначки, написи на дверях). </w:t>
      </w:r>
    </w:p>
    <w:p w:rsidR="00B83580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 забезпечений необхідними приміщеннями та засобами навчання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-Навчальні</w:t>
      </w:r>
      <w:r w:rsidR="000D2854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(навчальні кабінети, майстерні)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-Фізкультурно-спортивні (спортивна зала, кабінет лікувальної фізкультури)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-Актова зала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-Бібліотека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-Їдальня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-Адміністративні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-Спеціалізовані (кабінети практичного психолога, соціального педагога, логопеда, методичні кабінети, фізіотерапевтичний)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-Допоміжні т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>а підсобні (вестибюль, рекреації</w:t>
      </w:r>
      <w:r w:rsidR="002E3B29">
        <w:rPr>
          <w:rFonts w:ascii="Times New Roman" w:eastAsia="Times New Roman" w:hAnsi="Times New Roman" w:cs="Times New Roman"/>
          <w:color w:val="00000A"/>
          <w:sz w:val="28"/>
          <w:szCs w:val="28"/>
        </w:rPr>
        <w:t>, вбиральні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, побутові кімнати, сан</w:t>
      </w:r>
      <w:r w:rsidR="002E3B2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ітарні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вузли).</w:t>
      </w:r>
    </w:p>
    <w:p w:rsidR="008C3DFC" w:rsidRPr="008C3DFC" w:rsidRDefault="008C3DFC" w:rsidP="006431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Для безпеки учнів забезпечується групування навчальних приміщень за віковими ознаками: навчальні секції для 1, 2-4 класів є непрохідні.</w:t>
      </w:r>
    </w:p>
    <w:p w:rsidR="008C3DFC" w:rsidRPr="008C3DFC" w:rsidRDefault="008C3DFC" w:rsidP="006431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Навчальні кабінети обладнані з урахуванням санітарно-гігієнічних вимог та вимог охорони праці і безпеки життєдіяльності.</w:t>
      </w:r>
    </w:p>
    <w:p w:rsidR="008C3DFC" w:rsidRPr="008C3DFC" w:rsidRDefault="008C3DFC" w:rsidP="006431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Кабінети початкової школи забезпечен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>і наочно-дидактичним матеріалом</w:t>
      </w:r>
      <w:r w:rsidR="002E3B2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демонстраційним та для індивідуальної/групової роботи учнів, який виготовлений з безпечних та якісних матеріалів.</w:t>
      </w:r>
    </w:p>
    <w:p w:rsidR="008C3DFC" w:rsidRPr="008C3DFC" w:rsidRDefault="008C3DFC" w:rsidP="006431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Територія та приміщення Центру охайні та доглянуті.</w:t>
      </w:r>
    </w:p>
    <w:p w:rsidR="008C3DFC" w:rsidRPr="008C3DFC" w:rsidRDefault="008C3DFC" w:rsidP="006431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Відповідно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вимог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Законів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України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«Про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освіту»,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«Про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охорону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праці»,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«Положення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організацію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роботи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охорони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праці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учасників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навчально-виховного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процесу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установах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закладах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освіти»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створена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система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організації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роботи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взаємного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підпорядкування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працівників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питань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охорони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праці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безпеки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життєдіяльності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структурними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підрозділами.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Призначено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відповідальних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стан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охорони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праці,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пожежної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безпеки,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електробезпеки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безпеки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життєдіяльності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кабінетах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приміщеннях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Центру.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Призначено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відповідального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електрогосподарство.</w:t>
      </w:r>
    </w:p>
    <w:p w:rsidR="008C3DFC" w:rsidRPr="008C3DFC" w:rsidRDefault="008C3DFC" w:rsidP="006431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Відповідно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«Положення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організацію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роботи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охорони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праці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учасників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освітнього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процесу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установах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закладах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освіти»,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«Типового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положення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службу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охорони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праці»,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розроблено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діє: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Положення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організацію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роботи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охорони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праці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учасників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освітнього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процесу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Комунального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закладу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«Сахновщинський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навчально-реабілітаційний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центр»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Харківської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обласної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ради,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Положення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службу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охорони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праці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Комунального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закладу «Сахновщинський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навчально-реабілітаційний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центр»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Харківської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обласної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ради,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Положення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порядок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проведення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навчання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перевірки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знань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питань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охорони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праці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безпеки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життєдіяльності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праці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Комунальному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закладі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«Сахновщинський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навчально-реабілітаційний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центр»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Харківської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обласної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ради.</w:t>
      </w:r>
    </w:p>
    <w:p w:rsidR="008C3DFC" w:rsidRPr="008C3DFC" w:rsidRDefault="008C3DFC" w:rsidP="006431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Відповідно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Закону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України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«Про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охорону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праці»,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«Положення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безпечну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надійну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експлуатацію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виробничих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будівель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споруд»,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Постанови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КМУ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від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05.05.97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409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«Про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забезпечення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надійності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й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безпечної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експлуатації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будівель,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споруд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інженерних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мереж»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призначено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відповідальних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правильну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експлуатацію,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збереження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своєчасний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ремонт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будівель,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споруд,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інженерних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мереж.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Виконуючи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вимоги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статті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39І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Закону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України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«Про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регулювання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містобудівної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діяльності»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жовтні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2021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року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березні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2022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року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проведено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загальний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періодичний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весняний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осінній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огляди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будівель,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споруд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інженерних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мереж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Центру,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результати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перевірок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оформлені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відповідним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актом.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8C3DFC" w:rsidRPr="008C3DFC" w:rsidRDefault="008C3DFC" w:rsidP="006431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Працівники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Центру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забезпечуються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засобами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індивідуального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захисту,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спецодягом,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спецвзуттям,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миючими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засобами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відповідно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норм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згідно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Колективним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договором.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метою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попередження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COVID-19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здійснено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низку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заходів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(всі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працівники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учні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Центру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забезпечені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захисними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масками,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рукавичками.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приміщеннях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закладу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розміщено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диспансери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антисептиком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ін.).</w:t>
      </w:r>
    </w:p>
    <w:p w:rsidR="008C3DFC" w:rsidRPr="008C3DFC" w:rsidRDefault="008C3DFC" w:rsidP="006431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Перед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початком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опалювального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сезону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проведено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гідравлічне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випробування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опалювальної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системи,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ревізія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запірної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арматури.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Протягом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опалювального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сезону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проводився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контроль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теплового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режиму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приміщеннях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Центру.</w:t>
      </w:r>
    </w:p>
    <w:p w:rsidR="008C3DFC" w:rsidRPr="008C3DFC" w:rsidRDefault="008C3DFC" w:rsidP="006431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Заготовлена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піщано-солева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суміш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для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посипки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доріжок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зимову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пору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випадок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ожеледиці.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зимову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пору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розчищувалися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від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снігу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ожеледиці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пішохідні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доріжки,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посипалися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піщано-солевою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сумішшю.</w:t>
      </w:r>
    </w:p>
    <w:p w:rsidR="008C3DFC" w:rsidRPr="008C3DFC" w:rsidRDefault="008C3DFC" w:rsidP="006431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Періодично,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один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раз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тиждень,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перевірявся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санітарний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стан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дотримання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правил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провітрювання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вологого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прибирання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приміщень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Центру.</w:t>
      </w:r>
    </w:p>
    <w:p w:rsidR="008C3DFC" w:rsidRPr="008C3DFC" w:rsidRDefault="008C3DFC" w:rsidP="006431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Періодично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проводяться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перевірки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дотримання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посадовими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особами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працівниками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вимог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Закону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України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«Про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охорону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праці»,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нормативних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актів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охорону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праці.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Здійснюється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контроль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безпекою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навчального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обладнання,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приладів,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навчально-наочних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посібників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тощо,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що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використовуються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під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час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освітнього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процесу.</w:t>
      </w:r>
    </w:p>
    <w:p w:rsidR="008C3DFC" w:rsidRPr="008C3DFC" w:rsidRDefault="008C3DFC" w:rsidP="006431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Перед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початком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навчального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року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проведено: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випробовування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спортивного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інвентарю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малих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архітектурних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форм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міцність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надійність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кріплення;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перевірку,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складання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відповідних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актів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дозволів,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відповідності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нормам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охорони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праці,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правилам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безпеки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життєдіяльності,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санітарним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нормам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правилам,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а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також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віковим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особливостям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учнів,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навчальних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кабінетів,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майстерень,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спортивної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зали,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допоміжних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приміщень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роботи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2021/2022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навчальному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році.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Проведено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перевірку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складено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відповідний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акт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готовності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Центру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роботи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зимовий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період.</w:t>
      </w:r>
    </w:p>
    <w:p w:rsidR="008C3DFC" w:rsidRPr="008C3DFC" w:rsidRDefault="008C3DFC" w:rsidP="006431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Згідно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«Положенням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порядок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проведення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навчання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перевірки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знань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питань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охорони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праці,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періодично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(відповідно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нормативним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документам),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усіма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працівниками,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проводилися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інструктажі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охорони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праці.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Проведено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навчання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перевірку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знань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електротехнічних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працівників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присвоєнням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відповідної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групи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електробезпеки.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Проведено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навчання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перевірка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знань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нормативних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документів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охорони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праці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працівників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харчоблоку.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Перед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початком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нового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кінці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навчального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року,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перед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канікулами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проводяться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інструктажі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безпеки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життєдіяльності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учнями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Центру.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Всі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робочі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місця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забезпечені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інструкціями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охорони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праці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безпеки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життєдіяльності.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8C3DFC" w:rsidRPr="008C3DFC" w:rsidRDefault="008C3DFC" w:rsidP="006431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Проводились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практичні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тренінги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евакуації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учнів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працівників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Центру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випадок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надзвичайних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ситуацій.</w:t>
      </w:r>
    </w:p>
    <w:p w:rsidR="008C3DFC" w:rsidRPr="008C3DFC" w:rsidRDefault="008C3DFC" w:rsidP="006431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Проведено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обстеження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систем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заземлення,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вимірювання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опору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захисного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заземлення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внутрішніх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електричних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мереж,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обладнання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устаткування,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блискавковідводів.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Перевірено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складено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відповідні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акти: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проведення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ревізії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контактних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груп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електроустановок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стану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електрообладнання;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замірів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опору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ізоляції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електропроводки,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заземлення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B83580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блискавковідводів.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8C3DFC" w:rsidRPr="008C3DFC" w:rsidRDefault="008C3DFC" w:rsidP="006431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Відповідно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«Правил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пожежної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безпеки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для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закладів,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установ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організацій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системи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України»: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проводилися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інструктажі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прийомі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роботу,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періодично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два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рази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рік,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пожежної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безпеки;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структурні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підрозділи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укомплектовані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вогнегасниками,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пожежними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рукавами;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18428D">
        <w:rPr>
          <w:rFonts w:ascii="Times New Roman" w:eastAsia="Times New Roman" w:hAnsi="Times New Roman" w:cs="Times New Roman"/>
          <w:color w:val="00000A"/>
          <w:sz w:val="28"/>
          <w:szCs w:val="28"/>
        </w:rPr>
        <w:t>укладено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договори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обслуговування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протипожежної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сигналізації,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системи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блискавкозахисту.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Проведено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технічне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обслуговування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перезарядку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вогнегасників,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випробування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пожежних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рукавів.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Проведено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обробку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вогнетривким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розчином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дерев’яних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конструкцій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спального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корпусу.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Всі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приміщення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укомплектовані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первинними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засобами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пожежогасіння.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метою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запобігання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пожежам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загибелі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людей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них,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було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вжито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заходів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щодо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посилення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протипожежного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захисту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осінньо-зимовий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період.</w:t>
      </w:r>
    </w:p>
    <w:p w:rsidR="008C3DFC" w:rsidRPr="008C3DFC" w:rsidRDefault="008C3DFC" w:rsidP="006431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Проводиться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щорічний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прийомі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роботу,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медичний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огляд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працівників.</w:t>
      </w:r>
    </w:p>
    <w:p w:rsidR="008C3DFC" w:rsidRPr="008C3DFC" w:rsidRDefault="008C3DFC" w:rsidP="006431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Перед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початком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навчального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року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укомплектовано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медичними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засобами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долікарської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допомоги,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проведено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заміну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медичних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препаратів</w:t>
      </w:r>
      <w:r w:rsidR="002E3B29">
        <w:rPr>
          <w:rFonts w:ascii="Times New Roman" w:eastAsia="Times New Roman" w:hAnsi="Times New Roman" w:cs="Times New Roman"/>
          <w:color w:val="00000A"/>
          <w:sz w:val="28"/>
          <w:szCs w:val="28"/>
        </w:rPr>
        <w:t>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яких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минув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термін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придатності,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навчальні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майстерні,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кабінети,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служби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ГР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урахуванням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специфіки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робіт,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що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виконуються.</w:t>
      </w:r>
    </w:p>
    <w:p w:rsidR="008C3DFC" w:rsidRPr="008C3DFC" w:rsidRDefault="008C3DFC" w:rsidP="006431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Проводився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своєчасний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аналіз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інформації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служби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охорони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праці,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пожежної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радіаційної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безпеки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безпеки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життєдіяльності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Департаменту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науки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вживалися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заходи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їх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виконання.</w:t>
      </w:r>
    </w:p>
    <w:p w:rsidR="008C3DFC" w:rsidRPr="008C3DFC" w:rsidRDefault="008C3DFC" w:rsidP="006431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жовтні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педагогічними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працівниками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дій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виникненні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пожежі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інших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надзвичайних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ситуацій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участю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спеціалістів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ДСНС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Харківській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обл.</w:t>
      </w:r>
    </w:p>
    <w:p w:rsidR="008C3DFC" w:rsidRPr="008C3DFC" w:rsidRDefault="008C3DFC" w:rsidP="0064318D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дбає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умов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якісного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здорового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харчування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дітей.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робочу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3B29">
        <w:rPr>
          <w:rFonts w:ascii="Times New Roman" w:eastAsia="Times New Roman" w:hAnsi="Times New Roman" w:cs="Times New Roman"/>
          <w:color w:val="000000"/>
          <w:sz w:val="28"/>
          <w:szCs w:val="28"/>
        </w:rPr>
        <w:t>«НАССР»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групи: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заступник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господарської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частини-керівник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групи,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комірник,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8428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естра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медична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дієтичного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харчування,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лікар-педіатр.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8C3DFC" w:rsidRPr="008C3DFC" w:rsidRDefault="008C3DFC" w:rsidP="0064318D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Розроблено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програми-передумови: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розплановано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обідню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залу</w:t>
      </w:r>
      <w:r w:rsidR="001842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розміщено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обідні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столи,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передбачивши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відстань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100-150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см.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Між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столами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стінами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40-60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см,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площа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одного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0,75см,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придбано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професійні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робочі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столи,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стелажі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для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кухонного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інвентаря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кухонного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посуду;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обладнано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необхідним</w:t>
      </w:r>
      <w:r w:rsidR="001842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спеціальним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інвентарем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для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приміщення,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щоб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дотримуватися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поточних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технологічних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режимів,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проведено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ремонтні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роботи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приміщенні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їдальні;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покращено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стан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комунікацій: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вентиляції,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водопроводу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освітлення;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вчасно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проводяться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процедури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прибирання,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миття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дезінфекції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виробничих,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допоміжних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побутових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приміщень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інших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поверхонь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фіксуванням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відповідних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журналах;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сестрами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медичними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контролюється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стан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здоров’я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гігієна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персоналу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харчоблоку.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-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сестрою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медичною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дієтичного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харчування,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комірником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ведеться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контроль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постачанням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харчової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продукції: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перевіряються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сертифікати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якості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продукції,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зберігання,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транспортування;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встановлено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систему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фільтрації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очищення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води.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2021/2022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навчальному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році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проведений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капітальний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харчоблока: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зроблений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каналізаційної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водопровідної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опалення;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зроблений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м’ясного,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овочевого,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рибного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цехів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коридорів;</w:t>
      </w:r>
    </w:p>
    <w:p w:rsidR="008C3DFC" w:rsidRPr="008C3DFC" w:rsidRDefault="0018428D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-з метою </w:t>
      </w:r>
      <w:r w:rsidR="008C3DFC"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зменшення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3DFC"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ризиків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3DFC"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перехресного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3DFC"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забруднення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3DFC"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облаштований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3DFC"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другий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3DFC"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вихід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3DFC"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3DFC"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харчоблока;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Придбано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обладнання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харчоблока: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-професійний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міксер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тіста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25л;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-професійна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електросковорода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60л;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-професійна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м’ясорубка;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-професійна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картоплечистка;</w:t>
      </w:r>
    </w:p>
    <w:p w:rsidR="008C3DFC" w:rsidRPr="008C3DFC" w:rsidRDefault="008C3DFC" w:rsidP="0064318D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Сестра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медична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дієтичного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харчування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шеф-кухар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стежать,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щоб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був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повноцінний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збалансований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раціон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дитячому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харчуванні.</w:t>
      </w:r>
    </w:p>
    <w:p w:rsidR="008C3DFC" w:rsidRPr="008C3DFC" w:rsidRDefault="008C3DFC" w:rsidP="0064318D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Обов’язковим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є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дотримання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щоденного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меню,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яке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затверджується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директором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закладу.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метою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підвищення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рівня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культури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харчування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кожним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класом/групою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їдальні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закріплені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столи.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Готові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страви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видаються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кожному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класу/групі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окремо,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відповідно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графіка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харчування,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затвердженого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керівником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Центру.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8C3DFC" w:rsidRPr="008C3DFC" w:rsidRDefault="008C3DFC" w:rsidP="0064318D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Свіжа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продукція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надходить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їдальні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невеликими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партіями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для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щоденного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використання,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що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забезпечує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приготування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страв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належної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якості.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Шкільна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їдальня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функціонує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дотриманням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санітарно-гігієнічних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норм.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Вона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світла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простора.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обідній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залі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розміщені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стенди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2E3B29">
        <w:rPr>
          <w:rFonts w:ascii="Times New Roman" w:eastAsia="Times New Roman" w:hAnsi="Times New Roman" w:cs="Times New Roman"/>
          <w:color w:val="00000A"/>
          <w:sz w:val="28"/>
          <w:szCs w:val="28"/>
        </w:rPr>
        <w:t>«Меню»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2E3B29">
        <w:rPr>
          <w:rFonts w:ascii="Times New Roman" w:eastAsia="Times New Roman" w:hAnsi="Times New Roman" w:cs="Times New Roman"/>
          <w:color w:val="00000A"/>
          <w:sz w:val="28"/>
          <w:szCs w:val="28"/>
        </w:rPr>
        <w:t>«Чергові»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куточок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для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миття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рук.</w:t>
      </w:r>
    </w:p>
    <w:p w:rsidR="008C3DFC" w:rsidRPr="008C3DFC" w:rsidRDefault="008C3DFC" w:rsidP="0064318D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Харчування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для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школярів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включає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групи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продуктів,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які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багаті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вітамінами,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мінералами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мікроелементами,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щоб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насичувати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молодий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організм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усім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необхідним.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8C3DFC" w:rsidRPr="008C3DFC" w:rsidRDefault="008C3DFC" w:rsidP="0064318D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організовано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харчування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5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разів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день,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цьому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дієтична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сестра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включає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гарячі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страви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сніданок,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обід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вечерю.</w:t>
      </w:r>
    </w:p>
    <w:p w:rsidR="008C3DFC" w:rsidRPr="008C3DFC" w:rsidRDefault="008C3DFC" w:rsidP="0064318D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раціоні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дитячого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харчування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основою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є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такі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продукти: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злаки,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м’ясо,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риба,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овочі,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фрукти,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горіхи,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ягоди,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молочні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продукти,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бобові.</w:t>
      </w:r>
    </w:p>
    <w:p w:rsidR="008C3DFC" w:rsidRPr="008C3DFC" w:rsidRDefault="008C3DFC" w:rsidP="0064318D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початку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2020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року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почали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готувати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страви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2E3B29">
        <w:rPr>
          <w:rFonts w:ascii="Times New Roman" w:eastAsia="Times New Roman" w:hAnsi="Times New Roman" w:cs="Times New Roman"/>
          <w:color w:val="00000A"/>
          <w:sz w:val="28"/>
          <w:szCs w:val="28"/>
        </w:rPr>
        <w:t>«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Збірником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рецептур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страв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для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харчування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дітей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шкільного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віку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організованих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освітніх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оздоровчих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2E3B29">
        <w:rPr>
          <w:rFonts w:ascii="Times New Roman" w:eastAsia="Times New Roman" w:hAnsi="Times New Roman" w:cs="Times New Roman"/>
          <w:color w:val="00000A"/>
          <w:sz w:val="28"/>
          <w:szCs w:val="28"/>
        </w:rPr>
        <w:t>закладах»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якому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враховано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сучасні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вимоги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щодо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здорового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харчування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дітей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bookmarkStart w:id="0" w:name="_Hlk114831414"/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(автор-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Євген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Клопотенко).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bookmarkEnd w:id="0"/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Спостерігаючи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опитуючи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дітей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щодо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змін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меню,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помітили,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що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загалом,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вихованцям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подобаються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нові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страви.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Аналіз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виконання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норм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харчування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проводиться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щомісячно.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2022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році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готуються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страви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відповідно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нового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збірника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рецептур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страв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для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харчування</w:t>
      </w:r>
      <w:r w:rsidR="002E3B2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2E3B29"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(автор-</w:t>
      </w:r>
      <w:r w:rsidR="002E3B2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2E3B29"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Євген</w:t>
      </w:r>
      <w:r w:rsidR="002E3B2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2E3B29"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Клопотенко).</w:t>
      </w:r>
      <w:r w:rsidR="002E3B2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8C3DFC" w:rsidRPr="008C3DFC" w:rsidRDefault="008C3DFC" w:rsidP="0064318D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Цент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створено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умови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для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безпечного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використання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мережі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Інтернет.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всіх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комп’ютерах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встановлено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ліцензійні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програми.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Антивірусні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програми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встановлені,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вчасно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оновлюються.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Користування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Інтернет-ресурсами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під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час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уроків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проводиться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під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контролем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учителів.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Постійно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проводиться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моніторинг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шкільних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ресурсів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предмет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розміщення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несанкціонованої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інформації.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Шляхом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проведення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семінарів,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практикумів,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тренінгів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учасників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освітнього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процесу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формуються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навички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безпечної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поведінки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Інтернеті.</w:t>
      </w:r>
    </w:p>
    <w:p w:rsidR="008C3DFC" w:rsidRPr="008C3DFC" w:rsidRDefault="008C3DFC" w:rsidP="0064318D">
      <w:pPr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Відповідно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hyperlink r:id="rId8" w:history="1">
        <w:r w:rsidRPr="0018428D">
          <w:rPr>
            <w:rFonts w:ascii="Times New Roman" w:eastAsia="Times New Roman" w:hAnsi="Times New Roman" w:cs="Times New Roman"/>
            <w:color w:val="000000"/>
            <w:sz w:val="28"/>
          </w:rPr>
          <w:t>закон</w:t>
        </w:r>
      </w:hyperlink>
      <w:r w:rsidRPr="0018428D">
        <w:rPr>
          <w:rFonts w:ascii="Times New Roman" w:eastAsia="Times New Roman" w:hAnsi="Times New Roman" w:cs="Times New Roman"/>
          <w:color w:val="000000"/>
          <w:sz w:val="28"/>
          <w:szCs w:val="28"/>
        </w:rPr>
        <w:t>ів</w:t>
      </w:r>
      <w:r w:rsidR="0064318D" w:rsidRPr="00184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18428D">
          <w:rPr>
            <w:rFonts w:ascii="Times New Roman" w:eastAsia="Times New Roman" w:hAnsi="Times New Roman" w:cs="Times New Roman"/>
            <w:color w:val="000000"/>
            <w:sz w:val="28"/>
          </w:rPr>
          <w:t>України</w:t>
        </w:r>
        <w:r w:rsidR="0064318D" w:rsidRPr="0018428D">
          <w:rPr>
            <w:rFonts w:ascii="Times New Roman" w:eastAsia="Times New Roman" w:hAnsi="Times New Roman" w:cs="Times New Roman"/>
            <w:color w:val="000000"/>
            <w:sz w:val="28"/>
          </w:rPr>
          <w:t xml:space="preserve"> </w:t>
        </w:r>
        <w:r w:rsidRPr="0018428D">
          <w:rPr>
            <w:rFonts w:ascii="Times New Roman" w:eastAsia="Times New Roman" w:hAnsi="Times New Roman" w:cs="Times New Roman"/>
            <w:color w:val="000000"/>
            <w:sz w:val="28"/>
          </w:rPr>
          <w:t>"Про</w:t>
        </w:r>
        <w:r w:rsidR="0064318D" w:rsidRPr="0018428D">
          <w:rPr>
            <w:rFonts w:ascii="Times New Roman" w:eastAsia="Times New Roman" w:hAnsi="Times New Roman" w:cs="Times New Roman"/>
            <w:color w:val="000000"/>
            <w:sz w:val="28"/>
          </w:rPr>
          <w:t xml:space="preserve"> </w:t>
        </w:r>
        <w:r w:rsidRPr="0018428D">
          <w:rPr>
            <w:rFonts w:ascii="Times New Roman" w:eastAsia="Times New Roman" w:hAnsi="Times New Roman" w:cs="Times New Roman"/>
            <w:color w:val="000000"/>
            <w:sz w:val="28"/>
          </w:rPr>
          <w:t>освіту"</w:t>
        </w:r>
      </w:hyperlink>
      <w:r w:rsidRPr="0018428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«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внесення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змін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деяких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законодавчих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актів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щодо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протидії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булінгу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(цькуванню)»,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наказу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Міністерства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науки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України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№1646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від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28.12.2019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року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2E3B29">
        <w:rPr>
          <w:rFonts w:ascii="Times New Roman" w:eastAsia="Times New Roman" w:hAnsi="Times New Roman" w:cs="Times New Roman"/>
          <w:color w:val="00000A"/>
          <w:sz w:val="28"/>
          <w:szCs w:val="28"/>
        </w:rPr>
        <w:t>«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Деякі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питання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реагування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випадки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булінгу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(цькування)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застосування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заходів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виховного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впливу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закладах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2E3B29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освіти»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метою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створення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безпечного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освітнього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середовища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сформовано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антибулінгову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політику</w:t>
      </w:r>
      <w:r w:rsidRPr="008C3DFC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>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8C3DFC" w:rsidRPr="008C3DFC" w:rsidRDefault="008C3DFC" w:rsidP="0064318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На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сторінці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сайту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оприлюднено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витяг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Антибулінгової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політики,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єдині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всіх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учасників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запобігання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булінгу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(цькування).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розроблення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заходів,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інформаційно-просвітницької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учнями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залучались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інспектор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ювенальної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поліції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Сахновщинського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відділу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Національної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поліції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Харківській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області,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спеціалісти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справах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дітей.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Заплановані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виконуються.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C3DFC" w:rsidRPr="008C3DFC" w:rsidRDefault="008C3DFC" w:rsidP="006431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Соціально-психологічна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служба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здійснює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низку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заходів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запобігання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реагування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випадки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булінгу: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консультаційні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години,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спостереження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міжособистісною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поведінкою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учнів,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соціальні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дослідження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наявності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референтних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груп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відторгнених,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опитування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(анкетування)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учасників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освітнього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процесу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щодо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виявлення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жорстокого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поводження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школярів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створено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стенд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змінними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матеріалами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щодо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запобігання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реагування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випадки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булінгу.</w:t>
      </w:r>
    </w:p>
    <w:p w:rsidR="008C3DFC" w:rsidRPr="008C3DFC" w:rsidRDefault="008C3DFC" w:rsidP="0064318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проводять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просвітницьку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батьками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уникнення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розпізнавання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насильницької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поведінки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дитини/дитиною,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допомогти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проявів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булінгу.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18428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засідання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батьківських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зборів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відбувається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ознайомлення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батьків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стратегіями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батьківської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поведінки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тих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інших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неприйнятних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ситуаціях.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C3DFC" w:rsidRPr="008C3DFC" w:rsidRDefault="008C3DFC" w:rsidP="006431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Керівництво,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педагогічні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працівники,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працівники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знають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дотримуються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прийнятої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закладі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антибулінгової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політики.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Звернень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щодо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випадків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булінгу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2021/2022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навчальному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році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не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було.</w:t>
      </w:r>
    </w:p>
    <w:p w:rsidR="008C3DFC" w:rsidRPr="008C3DFC" w:rsidRDefault="008C3DFC" w:rsidP="006431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закладі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оприлюднено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правила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поведінки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учнів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правила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внутрішньошкільного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розпорядку,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що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забезпечують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дотримання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етичних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норм,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повагу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гідності,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свобод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людини.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працівники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ознайомлені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правилами.</w:t>
      </w:r>
    </w:p>
    <w:p w:rsidR="008C3DFC" w:rsidRPr="008C3DFC" w:rsidRDefault="008C3DFC" w:rsidP="006431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забезпечує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гнучке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комфортне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середовище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для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всіх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учасників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освітнього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процесу,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яке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відповідає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основним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принципам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інклюзивної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рівності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поваги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людини.</w:t>
      </w:r>
    </w:p>
    <w:p w:rsidR="008C3DFC" w:rsidRPr="008C3DFC" w:rsidRDefault="008C3DFC" w:rsidP="006431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взаємодіє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батьками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дітей,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співпрацює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фахівцями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інклюзивно-ресурсного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центру,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залучаючи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їх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необхідної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підтримки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дітей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під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час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освітнього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процесу.</w:t>
      </w:r>
    </w:p>
    <w:p w:rsidR="008C3DFC" w:rsidRPr="008C3DFC" w:rsidRDefault="008C3DFC" w:rsidP="006431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Основною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метою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корекційної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роботи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закладі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є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подолання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шкільної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дезадаптації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учнів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рахунок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формування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ключових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компетенцій,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ліквідації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порушень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мовлення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прогалин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немовних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функцій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шляхом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розвитку,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виховання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корекції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всіх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сфер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(рухової,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дихальної,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сенсорної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ін)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дитячого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організму.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початку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року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проведено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обстеження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новоприбулих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учнів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визначено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напрямки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корекційної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роботи.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Отримані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дані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дозволили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зарахувати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учнів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логопедичних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груп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яких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сформовано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6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груп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вироблено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план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подолання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мовних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недоліків.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Всі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інші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охоплені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корекційно-розвитковими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заняттями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відповідно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потреби.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кожного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класними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керівниками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вчителями</w:t>
      </w:r>
      <w:r w:rsidR="0018428D"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предметниками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було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розроблено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індивідуальні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траєкторії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розвитку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яких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враховано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потреби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особливості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розвитку.</w:t>
      </w:r>
    </w:p>
    <w:p w:rsidR="008C3DFC" w:rsidRPr="008C3DFC" w:rsidRDefault="008C3DFC" w:rsidP="006431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Порівнюючи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результати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корекційної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роботи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учнями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початку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навчального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року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закінчення,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слід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відзначити,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що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позитивна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динаміка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спостерігається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більшості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учнів.</w:t>
      </w:r>
    </w:p>
    <w:p w:rsidR="008C3DFC" w:rsidRPr="008C3DFC" w:rsidRDefault="008C3DFC" w:rsidP="006431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Проведено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індивідуальні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бесіди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–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консультації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педагогами,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які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дітей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попередні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роки,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надавались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рекомендації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батькам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учнів,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які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навчаються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Центрі,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також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тим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батькам,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які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звертались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консультативною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допомогою.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8C3DFC" w:rsidRPr="008C3DFC" w:rsidRDefault="008C3DFC" w:rsidP="0064318D">
      <w:pPr>
        <w:spacing w:after="0" w:line="36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ст.26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«Про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освіту»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сприяє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здоровому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учасників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процесу.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метою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реалізації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освітньому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простежується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наскрізне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включення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здорове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харчув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ання,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заняття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спортом,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правила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екологічної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поведінки,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вихованці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різного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віку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залучені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занять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спортивній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секції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футболу,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настільного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тенісу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хореографічному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гуртку,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заняттях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ритміки.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Проводяться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спортивно-оздоровчі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заходи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залученням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учнів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різного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віку,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педагогів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батьків.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закладі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створено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можливості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для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рухової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активності: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під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час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перерв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під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музичний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супровід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проводяться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руханки,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приміщеннях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встановлені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тенісні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столи.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Педагогічні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працівники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особистим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прикладом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мотивують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дітей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ведення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здорового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способу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життя,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займаються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настільним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тенісом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разом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вихованцями.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території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розміщені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ігровий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(для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початкових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класів)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спортивний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майданчики,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встановлено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тренажерний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майданчик.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розроблено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проєкт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«Здорові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українці-здорова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нація»,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який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охопив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вихованців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педагогічних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працівників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розпочав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діяти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2020/2021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навчальному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році.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рамках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проєкту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проведено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низку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спортивних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змагань,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конкурсів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базі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Центру,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інформаційних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годин,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квестів,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екскскурсій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інших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заходів.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>Освітня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діяльність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неможлива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без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створення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інформаційного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простору.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Бібліотека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як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безпосередня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частина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інформаційного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простору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здійснює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пошук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підбір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для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учасників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освітнього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процесу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навчальної,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науково-популярної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художньої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літератури.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Відповідно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плану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роботи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бібліотеці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проведено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заходи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знаменних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пам’ятних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дат.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Діє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електронна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база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бібліотечного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фонду.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8C3DFC" w:rsidRPr="008C3DFC" w:rsidRDefault="008C3DFC" w:rsidP="006431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початок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2021/2022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навчального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року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навчалось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113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учнів,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укомплектовано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14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класів,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найбільша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наповнюваність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класів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11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учнів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(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4-А</w:t>
      </w:r>
      <w:r w:rsidR="002E3B2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4-Б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класи),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найменша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4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(1-Б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клас).</w:t>
      </w:r>
    </w:p>
    <w:p w:rsidR="008C3DFC" w:rsidRPr="008C3DFC" w:rsidRDefault="008C3DFC" w:rsidP="006431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«Про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освіту»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метою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конституційного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громадян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здобуття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повної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загальної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вдосконалення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постійного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контролю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охопленням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навчанням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вихованням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шкільного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віку,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здійснюється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відвідуванням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учнями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занять.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планом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наради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контролю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відвідуванню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учнями.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наступне: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C3DFC" w:rsidRPr="008C3DFC" w:rsidRDefault="008C3DFC" w:rsidP="0064318D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класні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класних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журналах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заповнюють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щодня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сторінку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обліку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відвідування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учнями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Центру;</w:t>
      </w:r>
    </w:p>
    <w:p w:rsidR="008C3DFC" w:rsidRPr="008C3DFC" w:rsidRDefault="008C3DFC" w:rsidP="0064318D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ведеться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контролю,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якому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фіксуються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відсутні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учні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кожний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день;</w:t>
      </w:r>
    </w:p>
    <w:p w:rsidR="008C3DFC" w:rsidRPr="008C3DFC" w:rsidRDefault="008C3DFC" w:rsidP="0064318D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учні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підтверджують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пропуски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документально.</w:t>
      </w:r>
    </w:p>
    <w:p w:rsidR="008C3DFC" w:rsidRPr="008C3DFC" w:rsidRDefault="008C3DFC" w:rsidP="006431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порівнянні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минулим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навчальним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роком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кількість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пропусків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поважних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учнями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значно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зменшилась.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контактом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класних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керівників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батьками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учнів,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кропіткою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роботою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учнями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всього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педагогічного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колективу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Центру</w:t>
      </w:r>
      <w:r w:rsidRPr="008C3D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64318D" w:rsidRDefault="0064318D" w:rsidP="0064318D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br w:type="page"/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ІІ.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ОЦІНЮВАННЯ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ЗДОБУВАЧІВ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ЦЕНТРУ</w:t>
      </w:r>
    </w:p>
    <w:p w:rsidR="008C3DFC" w:rsidRPr="008C3DFC" w:rsidRDefault="0064318D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3DFC" w:rsidRPr="008C3DFC" w:rsidRDefault="008C3DFC" w:rsidP="006431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Протягом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навчального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року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розроблена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запроваджена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система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оцінювання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здобувачів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освіти.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Відповідно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навчальних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програм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урахуванням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навчальних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можливостей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учнів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вчителі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предметники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розробили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оприлюднили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критерії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оцінювання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для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учнів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5-8-х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класів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порушенням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інтелекту,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для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учнів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9-го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класу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затримкою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психічного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розвитку.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Загальна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спрямованість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системи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оцінювання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спрямована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формування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здобувачів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відповідальності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результати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свого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навчання,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здатності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самооцінки.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Використання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системи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оцінювання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сприяє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моніторингу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навчальних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досягнень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кожного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здобувача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освіти.</w:t>
      </w:r>
    </w:p>
    <w:p w:rsidR="008C3DFC" w:rsidRPr="008C3DFC" w:rsidRDefault="008C3DFC" w:rsidP="006431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програмою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Нової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української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школи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спонукало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дітей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застосовувати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знання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практиці.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кінець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навчального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року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всі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1-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4-х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класів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отримали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«Свідоцтво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Досягнень»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вичерпна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характеристика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того,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як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дитина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зростає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над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собою,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не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просто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дані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її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навчальних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можливостей.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8C3DFC" w:rsidRPr="008C3DFC" w:rsidRDefault="008C3DFC" w:rsidP="006431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Як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свідчить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аналіз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результатів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річного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оцінювання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навчальних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досягнень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учнів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4-9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класів,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переважна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більшість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дітей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навчається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середньому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рівні.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результатами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річного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оцінювання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атестовано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всіх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учнів.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Високий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навчальний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рівень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відсутній,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достатньому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рівні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навчається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10%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учнів,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середньому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75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%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учнів,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початковому-15%.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Даний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факт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свідчить,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що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значна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кількість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дітей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має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порушення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емоційно-вольової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сфери,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мовлення,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недостатньо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сформовану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мотивацію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навчання,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відсутність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підтримки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боку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батьків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потребує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постійної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корекційної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роботи.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Навчальний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процес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побудовано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урахуванням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особливостей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можливостей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дітей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затримкою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психічного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розвитку,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порушеннями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інтелекту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порушенням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мовлення.</w:t>
      </w:r>
    </w:p>
    <w:p w:rsidR="008C3DFC" w:rsidRPr="008C3DFC" w:rsidRDefault="008C3DFC" w:rsidP="006431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Протягом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2021/2022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навчального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року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вчителі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працювали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навчальними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програмами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інтенсивної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педагогічної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корекції,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навчальними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програмами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для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дітей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порушенням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інтелекту,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затвердженими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Міністерством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науки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України.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кінець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навчального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року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програми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виконані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як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кількісно,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так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якісно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урахуванням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ущільнення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навчального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матеріалу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під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час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дистанційного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освітнього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процесу.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Запланована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кількість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годин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відображена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класних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журналах.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Навчальний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матеріал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викладався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послідовно,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урахуванням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ущільнення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період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додаткових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канікул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період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дистанційного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навчання.</w:t>
      </w:r>
    </w:p>
    <w:p w:rsidR="008C3DFC" w:rsidRPr="008C3DFC" w:rsidRDefault="008C3DFC" w:rsidP="006431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Відповідно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навчального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плану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учнями,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які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мали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індивідуальні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особливості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розвитку,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не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засвоювали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навчальний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матеріал,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мали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проблеми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здоров’ям,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проводилася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корекційна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робота,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заняття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розвитку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мовлення,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лікувальної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фізкультури,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корекції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розвитку,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соціально-побутового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орієнтування.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ab/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ІІІ.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ПЕДАГОГІЧНА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ДІЯЛЬНІСТЬ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ПЕДАГОГІЧНИХ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ПРАЦІВНИКІВ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ЦЕНТРУ</w:t>
      </w:r>
    </w:p>
    <w:p w:rsidR="008C3DFC" w:rsidRPr="008C3DFC" w:rsidRDefault="0064318D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3DFC" w:rsidRPr="008C3DFC" w:rsidRDefault="008C3DFC" w:rsidP="006431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метою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реалізації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головної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педагогічної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теми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«Соціальна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адаптація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дітей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порушенням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інтелекту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сучасному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суспільстві»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протягом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навчального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року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відбулися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засідання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педагогічної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ради,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під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час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яких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висвітлювалися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основні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питання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методичної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роботи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Центру.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Зокрема,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підбивалися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підсумки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роботи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колективу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над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проблемними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питаннями,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ставилися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завдання,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спрямовані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вирішення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освітніх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завдань.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Педагогічною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радою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опрацьовувались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питання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як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практичного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спрямування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так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теоретичного,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націлені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перспективу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розвитку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Центру.</w:t>
      </w:r>
      <w:r w:rsidR="0064318D">
        <w:rPr>
          <w:rFonts w:ascii="Times New Roman" w:eastAsia="Times New Roman" w:hAnsi="Times New Roman" w:cs="Times New Roman"/>
          <w:color w:val="00000A"/>
          <w:sz w:val="32"/>
          <w:szCs w:val="32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контексті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науково-методичної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роботи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реалізується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розробка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стратегічного,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перспективного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поточного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планування.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8C3DFC" w:rsidRPr="008C3DFC" w:rsidRDefault="008C3DFC" w:rsidP="006431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початок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навчального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року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створено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методичну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раду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Центру.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Відповідно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плану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роботи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методичної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ради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розглянуто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всі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питання.</w:t>
      </w:r>
    </w:p>
    <w:p w:rsidR="008C3DFC" w:rsidRPr="008C3DFC" w:rsidRDefault="008C3DFC" w:rsidP="006431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Домінуючою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формою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науково-методичної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роботи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є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методичні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кафедри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педагогічних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працівників: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гуманітарного,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природничо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математичного,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естетичного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циклів,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учителів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початкових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класів,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класних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керівників,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вихователів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початкових,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старших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класів.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Роботу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методичних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кафедр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сплановано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відповідно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конкретних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потреб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Центру,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інтересів,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досвіду,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здібностей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педагогів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врахування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особливостей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роботи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дітьми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затримкою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психічного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розвитку,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порушенням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інтелекту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порушеннями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мовлення.</w:t>
      </w:r>
    </w:p>
    <w:p w:rsidR="008C3DFC" w:rsidRPr="008C3DFC" w:rsidRDefault="008C3DFC" w:rsidP="006431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Під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час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засідань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методичних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кафедр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опрацьовувались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навчальні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програми,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підручники,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посібники,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інструкції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методичні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листи,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заслуховувалися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обговорювалися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доповіді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актуальних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питань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виховання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дітей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затримкою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психічного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розвитку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порушенням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інтелекту,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проводився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огляд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новин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методичної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літератури,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вирішувалися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проблемні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питання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роботи,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опрацьовувались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методичні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рекомендації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щодо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оцінювання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навчальних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досягнень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учнів,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аналізувалися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уроки,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виховні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заходи.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2021/2022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навчальному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році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методична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робота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передбачала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цілісну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систему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підвищення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науково-теоретичного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загальнокультурного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рівнів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учителів,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їх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психолого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–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педагогічної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підготовки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була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спрямована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вирішення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трьох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основних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питань: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інноваційний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розвиток,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формування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наукового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потенціалу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членів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педагогічного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колективу,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сприяння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індивідуальній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педагогічній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діяльності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розвитку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творчої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особистості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вчителя.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Позитивні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тенденції: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методична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ефективно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впливає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підвищення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професійного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рівня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педагогічного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колективу;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активізацію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впровадження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особистісно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орієнтованих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сучасних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технологій;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впроваджують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діяльність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проєкти;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підвищено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якість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шляхом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удосконалення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інформаційно-коммунікаційних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технологій.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Проблеми: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-розробка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власних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науково-методичних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дидактичних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матеріалів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публікація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передового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досвід;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-низьке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залучення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батьків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освітньому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співпраці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учителями.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Шляхи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вирішення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проблем: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-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залучення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творчих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учителів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наукових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соціальних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проєктах;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-посилення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уваги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методологічної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нових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професійних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якостей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учителів;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-мислення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вчителів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через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інтерактивне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дистанційне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професійне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самонавчання;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використовувати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різні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сучасні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форми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методи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роботи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для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активізації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роботи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батьками;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-забезпечувати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зростання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досягнень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учнів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шляхом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корекційно-розвивальних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завдань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проведення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індивідуальних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занять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учнями.</w:t>
      </w:r>
    </w:p>
    <w:p w:rsidR="008C3DFC" w:rsidRPr="008C3DFC" w:rsidRDefault="008C3DFC" w:rsidP="006431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Головним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завданням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роботи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методичних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кафедр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залишається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підвищення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рівня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професійної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майстерності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педагогів.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Оскільки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системі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роботи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методичної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кафедри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одним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провідних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напрямів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її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діяльності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є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підвищення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педагогічної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майстерності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вчителя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без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відриву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від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основного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місця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роботи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вдосконалення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досвіду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роботи.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8C3DFC" w:rsidRPr="008C3DFC" w:rsidRDefault="008C3DFC" w:rsidP="006431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Кожен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педагогічний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працівник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підвищує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свій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професійний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рівень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шляхом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участі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проєктній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роботі,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шляхом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самоосвіти,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завдяки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курсам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підвищення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кваліфікації.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Усі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педагогічні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працівники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пройшли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курси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підвищення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кваліфікації.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8C3DFC" w:rsidRPr="008C3DFC" w:rsidRDefault="008C3DFC" w:rsidP="006431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Протягом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навчального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року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учні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взяли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участь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освітніх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проєктах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платформі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«Всеосвіта»,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«На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урок»,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«Прометеус»,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«Едера».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Всі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отримали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різного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ступеня,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подяки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свідоцтва.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взяли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участь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інших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проєктах.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Найактивніші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проєктної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Шуть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Л.П.,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Сипало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Н.О.,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Будянська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Н.І.,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Кріль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.В.,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Сидорова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А.В.,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Лимар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І.Ф.,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Васюта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В.В.,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Мізюріна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О.Л.,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Швидка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І.А.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Вихователі-члени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кафедри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вихователів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початкових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класів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є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учасниками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особистих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проєктів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“Більше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ніж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гра”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(1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класи)-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Прикорень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В.А.,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«Ти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зможеш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все.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Можливості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безмежні»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(2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клас)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–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Богдан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А.І.,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патріотичного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напрямку: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«Ми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–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маленькі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українці»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(3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клас)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–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Буравель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В.В.,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Черняк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І.М.,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«Ми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роду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козацького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діти»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(4-А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клас)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–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Козуб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Ю.Г.,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«Всім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серцем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любимо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Україну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свою»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(4-Б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клас)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–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Козаченко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О.М.</w:t>
      </w:r>
    </w:p>
    <w:p w:rsidR="008C3DFC" w:rsidRPr="008C3DFC" w:rsidRDefault="008C3DFC" w:rsidP="006431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Значна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увага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приділялась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інноваційній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освітній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діяльності.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Вихователі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брали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участь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реалізації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загальношкільного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«Здорова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дитина-здорова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нація»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(автори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вихователі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Буравель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В.В.,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Сорокіна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Т.В.).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екологічному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5C3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5C3F">
        <w:rPr>
          <w:rFonts w:ascii="Times New Roman" w:eastAsia="Times New Roman" w:hAnsi="Times New Roman" w:cs="Times New Roman"/>
          <w:color w:val="000000"/>
          <w:sz w:val="28"/>
          <w:szCs w:val="28"/>
        </w:rPr>
        <w:t>сміття»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3DFC" w:rsidRPr="008C3DFC" w:rsidRDefault="008C3DFC" w:rsidP="006431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Виховний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був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невід’ємною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складовою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всього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орієнтувався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загальнолюдські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цінності,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зокрема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морально-етичні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(гідність,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чесність,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справедливість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турбота,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повага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життя,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себе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інших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людей),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розвиток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навичок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громадянської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свідомості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відповідальності,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навичок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критичного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мислення,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співпраці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командної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роботи,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формування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здорового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екологічного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способу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життя,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статеве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виховання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виховання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гендерної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рівності,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соціально-політичні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(повага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рідної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мови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культури,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патріотизм,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шанобливе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ставлення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довкілля,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повага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закону,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солідарність,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відповідальність).</w:t>
      </w:r>
    </w:p>
    <w:p w:rsidR="008C3DFC" w:rsidRPr="008C3DFC" w:rsidRDefault="008C3DFC" w:rsidP="006431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Вихователі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своїй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педагогічній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діяльності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реалізовують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впевненість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тому,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що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ключові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компетентності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наскрізні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вміння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створюють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«канву»,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яка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є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основою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для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реалізації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життєвих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планів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дітей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ООП.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Формуванню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ключових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компетентностей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дітей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ООП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сприяє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застосування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різних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організаційних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форм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занять: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квестів,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кейс-технологій,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спортивних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змагань,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екскурсій,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тренінгів,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майстер-класів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(для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учнів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5-9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класів).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Активно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застосовувались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інтерактивні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форми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роботи: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інформаційні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вітальні,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заочні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подорожі,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екскурсії,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ігри-драматизації,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настільні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ігри,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народні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ігри,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тренінги,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рольові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ігри,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презентації,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виставки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дитячої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творчості,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сторітелінги,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виготовлення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лепбука,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стінгазети,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тематичні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стенди,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відеоролики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тощо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(для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учнів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1-4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класів).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>Члени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методичних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кафедр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вихователів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беруть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участь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обговоренні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проблем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впровадження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компетентісного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підходу,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працюють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над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завданням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стимулювання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практичної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комунікативної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діяльності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учнів,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необхідної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для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формування,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застосування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здобуття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досвіду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їх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успішної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подальшої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адаптації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соціумі.</w:t>
      </w:r>
    </w:p>
    <w:p w:rsidR="008C3DFC" w:rsidRPr="008C3DFC" w:rsidRDefault="008C3DFC" w:rsidP="006431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Методична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вихователів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старших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класів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планує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реалізує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діяльність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запобігання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будь-яким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проявам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дискримінації,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булінгу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Центрі,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створення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безпечного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освітнього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середовища,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формування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дітей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ціннісних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життєвих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навичок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Центрі.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8C3DFC" w:rsidRPr="008C3DFC" w:rsidRDefault="008C3DFC" w:rsidP="006431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>Із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метою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виявлення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міжособистісних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стосунків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між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учнями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проведено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моніторинг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результативності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взаємовідносин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між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учнями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шляхом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малювального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тесту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«Моя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ній»,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якого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діти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допомогою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кольорів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малюнку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відображали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своє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відносини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вихованцями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Центру.</w:t>
      </w:r>
    </w:p>
    <w:p w:rsidR="008C3DFC" w:rsidRPr="008C3DFC" w:rsidRDefault="008C3DFC" w:rsidP="006431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друзів</w:t>
      </w:r>
    </w:p>
    <w:p w:rsidR="008C3DFC" w:rsidRPr="008C3DFC" w:rsidRDefault="008C3DFC" w:rsidP="006431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61%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більше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–друзів</w:t>
      </w:r>
    </w:p>
    <w:p w:rsidR="008C3DFC" w:rsidRPr="008C3DFC" w:rsidRDefault="008C3DFC" w:rsidP="006431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31%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3-5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–друзів</w:t>
      </w:r>
    </w:p>
    <w:p w:rsidR="008C3DFC" w:rsidRPr="008C3DFC" w:rsidRDefault="008C3DFC" w:rsidP="006431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8%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1-2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друга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60%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дітей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зобразили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себе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червоним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кольором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(Коли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тебе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ніхто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ображає,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б’є)</w:t>
      </w:r>
    </w:p>
    <w:p w:rsidR="008C3DFC" w:rsidRPr="008C3DFC" w:rsidRDefault="008C3DFC" w:rsidP="006431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25%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дітей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зобразили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себе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синім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кольором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(Коли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іноді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говорить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тебе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погані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слова)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C3DFC" w:rsidRPr="008C3DFC" w:rsidRDefault="008C3DFC" w:rsidP="006431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11%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дітей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зобразили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себе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коричневим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кольором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(Коли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тобі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дають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різні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прізвиська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ображають)</w:t>
      </w:r>
    </w:p>
    <w:p w:rsidR="008C3DFC" w:rsidRPr="008C3DFC" w:rsidRDefault="008C3DFC" w:rsidP="006431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4%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дітей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зобразили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себе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чорним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кольором,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(Коли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тебе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ображають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учні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класу,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школи»</w:t>
      </w:r>
    </w:p>
    <w:p w:rsidR="008C3DFC" w:rsidRPr="008C3DFC" w:rsidRDefault="008C3DFC" w:rsidP="006431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53%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зобразили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собою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якими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виникають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суперечності</w:t>
      </w:r>
    </w:p>
    <w:p w:rsidR="008C3DFC" w:rsidRPr="008C3DFC" w:rsidRDefault="008C3DFC" w:rsidP="006431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1-2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учні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якими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виникають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суперечності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C3DFC" w:rsidRPr="008C3DFC" w:rsidRDefault="008C3DFC" w:rsidP="006431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більше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якими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виникають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суперечності,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зображені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коричневим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кольором</w:t>
      </w:r>
    </w:p>
    <w:p w:rsidR="008C3DFC" w:rsidRPr="008C3DFC" w:rsidRDefault="008C3DFC" w:rsidP="006431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Підсумки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моніторингу: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більшість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друзів,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почувають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себе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комфортно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безпечно.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учнями,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виникають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дитячому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середовищі,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працює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психолог.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C3DFC" w:rsidRPr="008C3DFC" w:rsidRDefault="008C3DFC" w:rsidP="0018428D">
      <w:pPr>
        <w:spacing w:after="0" w:line="360" w:lineRule="auto"/>
        <w:ind w:firstLine="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Педагогічні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працівники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під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час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провадження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педагогічної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діяльності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дотримуються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академічної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доброчесності,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інформують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учнів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батьків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необхідність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дотримання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норм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академічної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доброчесності.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розроблено,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затверджено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оприлюднено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Положення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академічну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доброчесність.</w:t>
      </w:r>
    </w:p>
    <w:p w:rsidR="0018428D" w:rsidRDefault="0018428D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ІV.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УПРАВЛІНСЬКІ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ПРОЦЕСИ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ЦЕНТРІ</w:t>
      </w:r>
    </w:p>
    <w:p w:rsidR="008C3DFC" w:rsidRPr="008C3DFC" w:rsidRDefault="008C3DFC" w:rsidP="001842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2021/2022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навчальному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році,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відповідно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операційного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плану,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проведено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внутрішній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аудит,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який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включає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питання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усіх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напрямів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освітньої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діяльності.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Рекомендації,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надані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результатами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аудиту,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враховані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річному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плануванні.</w:t>
      </w:r>
    </w:p>
    <w:p w:rsidR="008C3DFC" w:rsidRPr="008C3DFC" w:rsidRDefault="008C3DFC" w:rsidP="006431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діє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ефективна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система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керівництва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закладу,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проведено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розподіл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обов’язків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між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адміністрацією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спеціалістами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Центру.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Управлінські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рішення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приймаються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засадах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людиноцентризму,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конструктивної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співпраці.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Формуються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відносини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довіри,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прозорості,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дотримання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етичних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норм.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Крім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довіра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між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учасниками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освітнього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процесу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створює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сприятливі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умови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для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конструктивного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вирішення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можливих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конфліктів.</w:t>
      </w:r>
    </w:p>
    <w:p w:rsidR="008C3DFC" w:rsidRPr="008C3DFC" w:rsidRDefault="008C3DFC" w:rsidP="006431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Адміністрація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постійно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інформує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учасників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освітнього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процесу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прийняті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управлінські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рішення,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досягнення,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зміни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різних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сферах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діяльності.</w:t>
      </w:r>
    </w:p>
    <w:p w:rsidR="008C3DFC" w:rsidRPr="008C3DFC" w:rsidRDefault="008C3DFC" w:rsidP="006431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своїй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діяльності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адміністрація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широко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використовує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інформаційно-комунікаційні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технології,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налагоджено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систему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електронного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документообігу.</w:t>
      </w:r>
    </w:p>
    <w:p w:rsidR="008C3DFC" w:rsidRPr="008C3DFC" w:rsidRDefault="008C3DFC" w:rsidP="006431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Інформація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діяльність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повному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обсязі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урахуванням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вимог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ст.30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Закону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України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«Про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освіту»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оприлюднюється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шпальтах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сайту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закладу.</w:t>
      </w:r>
    </w:p>
    <w:p w:rsidR="008C3DFC" w:rsidRPr="008C3DFC" w:rsidRDefault="008C3DFC" w:rsidP="006431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метою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зміцнення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матеріально-технічної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бази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Центру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ремонтні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здійснені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необхідні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заходи: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косметичний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ремонт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приміщень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навчального,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спального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корпусів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їдальні;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-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капітальний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ремонт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шиферної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покрівля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актової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спортивної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залів,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приміщень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навчальних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класів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їдальні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2021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році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суму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2807928,00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грн.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придбано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рамках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Концепції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Нової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української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школи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(комплект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меблів,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ноутбук,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18428D">
        <w:rPr>
          <w:rFonts w:ascii="Times New Roman" w:eastAsia="Times New Roman" w:hAnsi="Times New Roman" w:cs="Times New Roman"/>
          <w:color w:val="00000A"/>
          <w:sz w:val="28"/>
          <w:szCs w:val="28"/>
        </w:rPr>
        <w:t>ком</w:t>
      </w:r>
      <w:r w:rsidR="0018428D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п</w:t>
      </w:r>
      <w:r w:rsidR="0018428D" w:rsidRPr="0018428D"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  <w:t>’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ютер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комплекті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дидактичні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матеріали,)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суму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52176,00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грн.;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придбано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основних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засобів: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18428D">
        <w:rPr>
          <w:rFonts w:ascii="Times New Roman" w:eastAsia="Times New Roman" w:hAnsi="Times New Roman" w:cs="Times New Roman"/>
          <w:color w:val="00000A"/>
          <w:sz w:val="28"/>
          <w:szCs w:val="28"/>
        </w:rPr>
        <w:t>м</w:t>
      </w:r>
      <w:r w:rsidR="00A23450" w:rsidRPr="00A23450">
        <w:rPr>
          <w:rFonts w:ascii="Times New Roman" w:eastAsia="Times New Roman" w:hAnsi="Times New Roman" w:cs="Times New Roman"/>
          <w:color w:val="00000A"/>
          <w:sz w:val="28"/>
          <w:szCs w:val="28"/>
        </w:rPr>
        <w:t>’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ясорубка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професійна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МИМ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–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29975,00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грн.,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шафа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холодильна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середньотемпературна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–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29950,00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грн.,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шафа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холодильна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–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29900,00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грн.,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БФП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НР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–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10450,00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грн.,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шафа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медична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–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19350,00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грн,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телевізор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–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14495,00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грн.,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машинки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швейні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електричні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2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шт.-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14000,00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грн.,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ноутбук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–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17000,00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грн.,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електродвигун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–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13900,00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грн.,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стіл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виробничий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полицею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–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6050,00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грн.,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машина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протирочна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професійна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МПР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–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28000,00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грн.,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сковорода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електрична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промислова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–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28000,00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грн.,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системний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блок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–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12000,00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грн.,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міксер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промисловий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–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26390,00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грн.,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ванна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мийна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–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12000,00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грн.,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пральна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машина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–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66000,00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грн.,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піч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конвекційна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–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29995,00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грн.;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(кошти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субвенції);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придбано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господарчих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товарів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–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449679,25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грн.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(освітня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субвенція);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придбано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необоротних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активів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(меблі,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підставки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під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каструлі,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МФУ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струмний,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дошка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класна)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–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211770,00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грн.(освітня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субвенція);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-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придбано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постільної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білизни,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килимових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покриттів,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подушок,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скатертин,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підковдр,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рушників,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матраців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ортопедичних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–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165962,00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грн.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(освітня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субвенція)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>Протягом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2021/2022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навчального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року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залучено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позабюджетних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коштів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суму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172520.06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грн.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Від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БФ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“ПЛАРІУМ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ЮКРЕЙН”,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приватних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осіб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Болвінова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С.,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Гуляєва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надано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благодійну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допомогу: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літературу,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програмне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забезпечення,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магнітно-маркерну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дошку,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набір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стендів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для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кабінету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географії,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математичні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планшети,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швейну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машинку,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A23450">
        <w:rPr>
          <w:rFonts w:ascii="Times New Roman" w:eastAsia="Times New Roman" w:hAnsi="Times New Roman" w:cs="Times New Roman"/>
          <w:color w:val="00000A"/>
          <w:sz w:val="28"/>
          <w:szCs w:val="28"/>
        </w:rPr>
        <w:t>ланцюгова пилку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Від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ТОВ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“АМЕТИСТ”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15000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грн.</w:t>
      </w:r>
    </w:p>
    <w:p w:rsidR="008C3DFC" w:rsidRPr="008C3DFC" w:rsidRDefault="008C3DFC" w:rsidP="006431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Підготовка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опалювального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сезону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здійснювалась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своєчасно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якісно.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Обслуговуючий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персонал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забезпечений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спеціальним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одягом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необхідним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інвентарем.</w:t>
      </w:r>
    </w:p>
    <w:p w:rsidR="008C3DFC" w:rsidRPr="008C3DFC" w:rsidRDefault="008C3DFC" w:rsidP="006431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Проведений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осінній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весняний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огляд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будівель,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споруд,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інженерних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мереж.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Влітку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2021року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зроблено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капітальний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ремонт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покрівлі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актової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спортивної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зали,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поточні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ремонти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класних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кімнат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їдальні.</w:t>
      </w:r>
    </w:p>
    <w:p w:rsidR="008C3DFC" w:rsidRPr="008C3DFC" w:rsidRDefault="008C3DFC" w:rsidP="006431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підтримує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співпрацю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благодійними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організаціями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фондами,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які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надають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допомогу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для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належного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проведення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освітнього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процесу.</w:t>
      </w:r>
    </w:p>
    <w:p w:rsidR="008C3DFC" w:rsidRPr="008C3DFC" w:rsidRDefault="008C3DFC" w:rsidP="006431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підтримки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адміністрації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вчителі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початкових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класів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взяли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участь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супервізіїї.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результатами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супервізії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вчителі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отримали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позитивні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відгуки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свою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педагогічну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діяльність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рекомендації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щодо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впровадження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тенденцій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Нової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української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школи.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8C3DFC" w:rsidRPr="008C3DFC" w:rsidRDefault="008C3DFC" w:rsidP="006431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Адміністрацією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листопаді-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грудні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2021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року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організовано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дистанційною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формою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проходження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підвищення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кваліфікації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825C3F">
        <w:rPr>
          <w:rFonts w:ascii="Times New Roman" w:eastAsia="Times New Roman" w:hAnsi="Times New Roman" w:cs="Times New Roman"/>
          <w:color w:val="00000A"/>
          <w:sz w:val="28"/>
          <w:szCs w:val="28"/>
        </w:rPr>
        <w:t>«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Основи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корекційної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освіти</w:t>
      </w:r>
      <w:r w:rsidR="00825C3F">
        <w:rPr>
          <w:rFonts w:ascii="Times New Roman" w:eastAsia="Times New Roman" w:hAnsi="Times New Roman" w:cs="Times New Roman"/>
          <w:color w:val="00000A"/>
          <w:sz w:val="28"/>
          <w:szCs w:val="28"/>
        </w:rPr>
        <w:t>»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для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всіх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педагогічних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працівників.</w:t>
      </w:r>
    </w:p>
    <w:p w:rsidR="008C3DFC" w:rsidRPr="008C3DFC" w:rsidRDefault="008C3DFC" w:rsidP="006431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листопаді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2021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році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відвідав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народний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депутат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Верховної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Ради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України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Павло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Сушко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разом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членами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робочої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комісії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метою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моніторингу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діяльності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спеціальних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закладів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освіти.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Павло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Сушко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високо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оцінив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організацію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роботи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дітьми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особливими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освітніми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потребами.</w:t>
      </w:r>
    </w:p>
    <w:p w:rsidR="008C3DFC" w:rsidRPr="008C3DFC" w:rsidRDefault="008C3DFC" w:rsidP="0064318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метою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реалізації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стратегічних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завдань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педагогічний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колектив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2022/2023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навчальному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році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працюватиме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над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вирішенням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таких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завдань: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*створення: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-безпечного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освітнього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середовища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умовах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воєнного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стану;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-належних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умов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для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розвитку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доступної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якісної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системи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Центру;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-умов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рівного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доступу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освіти;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-гуманних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відносин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Центрі;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-сприятливих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умов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для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підтримки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та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розвитку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учнів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порушенням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інтелекту;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-належних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умов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для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соціально-психологічнго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захисту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учасників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освітнього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процесу;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-інформаційного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забезпечення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для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переходу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закладу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до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роботи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відкритому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інноваційному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режимі;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-необхідної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матеріально-технічної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бази;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*постійний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моніторинг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рівня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професійної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компетентності,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якості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надання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освітніх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послуг;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*організація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здоров</w:t>
      </w:r>
      <w:r w:rsidR="00825C3F"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>’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язберігаючого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освітнього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середовища;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8C3DFC" w:rsidRPr="008C3DFC" w:rsidRDefault="008C3DFC" w:rsidP="006431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*партнерство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="0064318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батьками.</w:t>
      </w:r>
    </w:p>
    <w:p w:rsidR="008C3DFC" w:rsidRPr="008C3DFC" w:rsidRDefault="008C3DFC" w:rsidP="006431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3DFC" w:rsidRPr="008C3DFC" w:rsidRDefault="008C3DFC" w:rsidP="008C3DFC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> </w:t>
      </w:r>
      <w:r w:rsidRPr="008C3DF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II. ОРГАНІЗАЦІЯ ОСВІТНЬОГО</w:t>
      </w:r>
      <w:r w:rsidR="0064318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СЕРЕДОВИЩА В ЦЕНТРІ</w:t>
      </w:r>
    </w:p>
    <w:p w:rsidR="008C3DFC" w:rsidRPr="008C3DFC" w:rsidRDefault="008C3DFC" w:rsidP="008C3DFC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2.1 Організація навчально-пізнавальної діяльності</w:t>
      </w:r>
    </w:p>
    <w:p w:rsidR="008C3DFC" w:rsidRPr="008C3DFC" w:rsidRDefault="008C3DFC" w:rsidP="008C3DFC">
      <w:pPr>
        <w:spacing w:after="0" w:line="273" w:lineRule="auto"/>
        <w:ind w:left="-851" w:righ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103" w:type="dxa"/>
        <w:tblCellMar>
          <w:left w:w="103" w:type="dxa"/>
        </w:tblCellMar>
        <w:tblLook w:val="04A0"/>
      </w:tblPr>
      <w:tblGrid>
        <w:gridCol w:w="5416"/>
        <w:gridCol w:w="697"/>
        <w:gridCol w:w="698"/>
        <w:gridCol w:w="831"/>
        <w:gridCol w:w="697"/>
        <w:gridCol w:w="2660"/>
        <w:gridCol w:w="1990"/>
        <w:gridCol w:w="1873"/>
      </w:tblGrid>
      <w:tr w:rsidR="008C3DFC" w:rsidRPr="008C3DFC" w:rsidTr="008C3DFC">
        <w:trPr>
          <w:trHeight w:val="729"/>
          <w:tblCellSpacing w:w="0" w:type="dxa"/>
        </w:trPr>
        <w:tc>
          <w:tcPr>
            <w:tcW w:w="5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Зміст роботи</w:t>
            </w:r>
          </w:p>
        </w:tc>
        <w:tc>
          <w:tcPr>
            <w:tcW w:w="2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Термін виконання</w:t>
            </w:r>
          </w:p>
        </w:tc>
        <w:tc>
          <w:tcPr>
            <w:tcW w:w="24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Відповідальні</w:t>
            </w:r>
          </w:p>
        </w:tc>
        <w:tc>
          <w:tcPr>
            <w:tcW w:w="19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Форма контролю</w:t>
            </w:r>
          </w:p>
        </w:tc>
        <w:tc>
          <w:tcPr>
            <w:tcW w:w="18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Відмітка про виконання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C3DFC" w:rsidRPr="008C3DFC" w:rsidRDefault="008C3DFC" w:rsidP="008C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C3DFC" w:rsidRPr="008C3DFC" w:rsidRDefault="008C3DFC" w:rsidP="008C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C3DFC" w:rsidRPr="008C3DFC" w:rsidRDefault="008C3DFC" w:rsidP="008C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C3DFC" w:rsidRPr="008C3DFC" w:rsidRDefault="008C3DFC" w:rsidP="008C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DFC" w:rsidRPr="008C3DFC" w:rsidTr="008C3DFC">
        <w:trPr>
          <w:tblCellSpacing w:w="0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Серпень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640"/>
          <w:tblCellSpacing w:w="0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Забезпечити участь педагогічних працівників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 роботі кафедр навчальних предметів, вихователів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Заступники директора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540"/>
          <w:tblCellSpacing w:w="0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Педрада. Про підсумки роботи педагогічного колективу за 2021/2022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навчальний рік</w:t>
            </w:r>
            <w:r w:rsidRPr="008C3DF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  <w:r w:rsidR="0064318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створення умов для навчання дітей з особливими освітніми потребами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Директор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460"/>
          <w:tblCellSpacing w:w="0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Забезпечити якісну підготовку та проведення Дня знань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Заступники директора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224"/>
                <w:tab w:val="left" w:pos="648"/>
                <w:tab w:val="left" w:pos="708"/>
              </w:tabs>
              <w:spacing w:after="0" w:line="273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Сценарій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704"/>
          <w:tblCellSpacing w:w="0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Підготувати календарно-тематичне планування учителів, вихователів, надати на погодження заступникам директора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Керівники навчальних кафедр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Плани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Вересень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539"/>
          <w:tblCellSpacing w:w="0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Проконтролювати роботу з працевлаштування та подальшого навчання випускників 9-го класу 2022 року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Соціальний педагог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Довідка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240"/>
          <w:tblCellSpacing w:w="0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Розробити бази даних (списки) працевлаштування випускників 9-го класу 2022 року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Соціальний педагог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Інформація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325"/>
          <w:tblCellSpacing w:w="0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Проаналізувати якісний склад вихованців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Соціальний педагог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Інформація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845"/>
          <w:tblCellSpacing w:w="0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Кафедри навчальних предметів, вихователів: робота з документацією, опрацювання навчальних програм, методичних рекомендацій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Заступники директора, керівники навчальних кафедр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Організувати харчування учнів та встановлення режиму роботи їдальнi. Скласти списків учнів на дієтичне харчування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Шеф-кухар,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лікар-педіатр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Довідка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565"/>
          <w:tblCellSpacing w:w="0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Організувати роботу щодо складання державної статистичної звітності ЗНЗ на початок навчального року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Заступник директора з навчальної роботи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Звіт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432"/>
          <w:tblCellSpacing w:w="0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Упорядкувати довідки з місць подальшого навчання випускників 9 –го класу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Соціальний педагог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Інформація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477"/>
          <w:tblCellSpacing w:w="0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Жовтень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460"/>
          <w:tblCellSpacing w:w="0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Завершити підготовку Центру до роботи в осінньо-зимовий період 2022/2023 навчального року, вжити заходів щодо реалізації регіональних програм з енергозбереження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Директор,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заступник директора з ГР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Довідка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Вивчити соціальний статус новоприбулих дітей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Соціальний педагог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Провести роботу щодо залучення учнів до гуртків та спортивних секцій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Керівники гуртків, класні керівники,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вихователі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Довідка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Органiзувати роботу органів самоврядування здобувачів освіти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Заступник директора,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педагог-організатор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Листопад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Організувати роботу щодо підготовки педагогічної ради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Заступники директора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Наказ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Провести огляд засобів навчання (підручників, щоденників, зошитів, наочних посібників)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Адміністрація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Книга внутрішкільного контролю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Проаналізувати відвідування учнями навчальних занять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Адміністрація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Довідка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Грудень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Вивчати роботу педагогічних працівників, які атестуються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Адміністрація,керівники навчальних кафедр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Органiзувати та провести день Святого Миколая, Новорічні свята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Заступники директора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Наказ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Січень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283"/>
          <w:tblCellSpacing w:w="0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Провести співбесіди з педагогами щодо планування роботи у ІІ семестрі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Заступники директора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Книга внутрішкільного контролю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440"/>
          <w:tblCellSpacing w:w="0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Організувати роботу щодо підготовки педагогічної ради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Заступники директора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Наказ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Лютий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Моніторинг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міжособистісних стосунків у педагогічному трикутнику: педагог-учень-батьки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Заступники директора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Наказ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Контролювати охоплення учнiв гуртковою роботою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Заступник директора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Довідка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280"/>
          <w:tblCellSpacing w:w="0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Аналізувати виконання заходів щодо медичної реабілітації учнів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Лікар-педіатр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Довідка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lastRenderedPageBreak/>
              <w:t>Березень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Підготувати інформацію про влаштування випускників 2023 року на подальше навчання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Соціальний педагог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Інформація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Підготувати матеріали до атестаційної комісії ІІІ рівня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Заступник директора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Інформація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Квітень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160"/>
          <w:tblCellSpacing w:w="0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16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Провести акції з благоустрою території закладу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16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16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16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16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16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Заступник директора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16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Наказ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16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637"/>
          <w:tblCellSpacing w:w="0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Створити робочу групу для складання плану роботи закладу на 2023/2024 навчальний рік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Директор,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заступники директора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Наказ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507"/>
          <w:tblCellSpacing w:w="0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Провести нараду з питання організованого закінчення навчального року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Директор,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заступники директора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Довідка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Травень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762"/>
          <w:tblCellSpacing w:w="0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Розробити базу даних (списків) випускників 9- го класу щодо їх працевлаштування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Соціальний педагог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Інформація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860"/>
          <w:tblCellSpacing w:w="0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Встановити контроль за дотриманням термінів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річного оцінювання навчальних досягнень учнів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Заступник директора з навчальної роботи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Звіт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830"/>
          <w:tblCellSpacing w:w="0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Ужити заходів із питань створення безпечних умов під час проведення святкових урочистостей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 нагоди свята «Останній дзвоник», випускного вечора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Директор,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заступник директора з виховної роботи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Наказ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976"/>
          <w:tblCellSpacing w:w="0" w:type="dxa"/>
        </w:trPr>
        <w:tc>
          <w:tcPr>
            <w:tcW w:w="5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Проаналізувати виконання навчальних планів та програм за рік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Директор,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заступник директора з навчальної роботи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Наказ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25C3F" w:rsidRDefault="00825C3F" w:rsidP="008C3DFC">
      <w:pPr>
        <w:spacing w:line="273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C3F" w:rsidRDefault="00825C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C3DFC" w:rsidRPr="000D2854" w:rsidRDefault="008C3DFC" w:rsidP="008C3DFC">
      <w:pPr>
        <w:widowControl w:val="0"/>
        <w:spacing w:line="273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C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2.2</w:t>
      </w:r>
      <w:r w:rsidR="00643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Зміцнення матеріально-технічної бази та господарська діяльність</w:t>
      </w:r>
    </w:p>
    <w:tbl>
      <w:tblPr>
        <w:tblW w:w="0" w:type="auto"/>
        <w:tblInd w:w="-60" w:type="dxa"/>
        <w:tblLayout w:type="fixed"/>
        <w:tblCellMar>
          <w:left w:w="73" w:type="dxa"/>
        </w:tblCellMar>
        <w:tblLook w:val="0000"/>
      </w:tblPr>
      <w:tblGrid>
        <w:gridCol w:w="701"/>
        <w:gridCol w:w="5360"/>
        <w:gridCol w:w="524"/>
        <w:gridCol w:w="567"/>
        <w:gridCol w:w="567"/>
        <w:gridCol w:w="567"/>
        <w:gridCol w:w="2126"/>
        <w:gridCol w:w="2127"/>
        <w:gridCol w:w="2431"/>
      </w:tblGrid>
      <w:tr w:rsidR="00C133F7" w:rsidRPr="00C133F7" w:rsidTr="00712A6D">
        <w:tc>
          <w:tcPr>
            <w:tcW w:w="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Зміст роботи</w:t>
            </w:r>
          </w:p>
        </w:tc>
        <w:tc>
          <w:tcPr>
            <w:tcW w:w="22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133F7" w:rsidRPr="00C133F7" w:rsidRDefault="00C133F7" w:rsidP="00712A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133F7" w:rsidRPr="00C133F7" w:rsidRDefault="00C133F7" w:rsidP="00712A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133F7" w:rsidRPr="00C133F7" w:rsidRDefault="00C133F7" w:rsidP="00712A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C133F7" w:rsidRPr="00C133F7" w:rsidRDefault="00C133F7" w:rsidP="00712A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контролю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133F7" w:rsidRPr="00C133F7" w:rsidRDefault="00C133F7" w:rsidP="00712A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Відмітка про</w:t>
            </w:r>
          </w:p>
          <w:p w:rsidR="00C133F7" w:rsidRPr="00C133F7" w:rsidRDefault="00C133F7" w:rsidP="00712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виконання</w:t>
            </w:r>
          </w:p>
        </w:tc>
      </w:tr>
      <w:tr w:rsidR="00C133F7" w:rsidRPr="00C133F7" w:rsidTr="00712A6D">
        <w:tc>
          <w:tcPr>
            <w:tcW w:w="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133F7" w:rsidRPr="00C133F7" w:rsidRDefault="00C133F7" w:rsidP="0071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133F7" w:rsidRPr="00C133F7" w:rsidRDefault="00C133F7" w:rsidP="00712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F7" w:rsidRPr="00C133F7" w:rsidTr="00712A6D">
        <w:trPr>
          <w:trHeight w:val="340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133F7" w:rsidRPr="00C133F7" w:rsidRDefault="00C133F7" w:rsidP="00712A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F7" w:rsidRPr="00C133F7" w:rsidTr="00712A6D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Проведення інструктажів з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охорони праці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, з пожежної безпеки, з усіма працівниками 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ГР  (червень, грудень)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ГР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  <w:tab w:val="left" w:pos="1164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ж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урнал реєстрації інструктажів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F7" w:rsidRPr="00C133F7" w:rsidTr="00712A6D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Проведення  інструктажів з охорони праці ,  пожежної безпеки,  підвищеною безпекою (березень, червень, вересень, грудень)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ГР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Журнал реєстрації інструктажів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F7" w:rsidRPr="00C133F7" w:rsidTr="00712A6D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Відбір проб води для проведення дослідження в Красноградскій філії ДУ «Харківський ОЦКПХ МОЗ»  бактеріологічного та хімічного складу з водонапірної вежі та водогону</w:t>
            </w:r>
          </w:p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 артсвердловина ( березень)</w:t>
            </w:r>
          </w:p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 башта ( травень)</w:t>
            </w:r>
          </w:p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 мережа  (березень, травень, серпень, жовтень)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ГР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Протокол дослідження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F7" w:rsidRPr="00C133F7" w:rsidTr="00712A6D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Здійснення контролю за використанням енергоносіїв</w:t>
            </w:r>
          </w:p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(води, електроенергії, газу) та дотримання затверджених лімітів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3B3B3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3B3B3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3B3B3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ГР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F7" w:rsidRPr="00C133F7" w:rsidTr="00712A6D">
        <w:trPr>
          <w:trHeight w:val="798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Здача звітів  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(щомісячно):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ГР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Звіт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F7" w:rsidRPr="00C133F7" w:rsidTr="00712A6D">
        <w:trPr>
          <w:trHeight w:val="390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 вода, електроенергія ( Сахновщинський водоканал та ТОВ «ЗБУТ-ЕНЕРГО ПЛЮС»)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3B3B3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ГР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Звіт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F7" w:rsidRPr="00C133F7" w:rsidTr="00712A6D">
        <w:trPr>
          <w:trHeight w:val="530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Підтримувати у належному стані території закладу та прилеглої  території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3B3B3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3B3B3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3B3B3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ГР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F7" w:rsidRPr="00C133F7" w:rsidTr="00712A6D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Підготов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 до роботи в осіньо-зимовий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період (засте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лення слухових вікон на даху, утеплення розширювального бачка для системи опалення та ущільнення дверей, квартирок)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з ГР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Заходи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F7" w:rsidRPr="00C133F7" w:rsidTr="00712A6D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Підгот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ати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 теплов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господарств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 до нового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опалювального сезону  та отрима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 дозв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оли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до вимог Правил підготовки теплових господарств до опалювального періоду, затверджених наказом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Міністерства палива та енергетики України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ГР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F7" w:rsidRPr="00C133F7" w:rsidTr="00712A6D">
        <w:trPr>
          <w:trHeight w:val="340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F7" w:rsidRPr="00C133F7" w:rsidTr="00712A6D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сти о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сінн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ій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огляд будівель, споруд та інженерних мереж, скла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акт огляду та переда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ти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 їх до Центру МТЗ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ГР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F7" w:rsidRPr="00C133F7" w:rsidTr="00712A6D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Надати 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інформацію щодо облаштування засобами безперешкодного доступу будівель та приміщень закладу до Центру МТЗ  (щоквартально)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ГР</w:t>
            </w:r>
          </w:p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Гол. 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Звіт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F7" w:rsidRPr="00C133F7" w:rsidTr="00712A6D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Нада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інформаці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ю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щодо обладнання приладами обліку тепла, газ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, води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до Центру МТЗ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3B3B3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ГР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F7" w:rsidRPr="00C133F7" w:rsidTr="00712A6D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Нада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інформаці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про забезпеченість енергоефективними освітлювальними приладами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до Центру МТЗ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3B3B3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ГР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F7" w:rsidRPr="00C133F7" w:rsidTr="00712A6D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Нада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 про перелік енергозберігаючих заходів, що впроваджені у Центрі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до Центру МТЗ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3B3B3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ГР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F7" w:rsidRPr="00C133F7" w:rsidTr="00712A6D">
        <w:trPr>
          <w:trHeight w:val="340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F7" w:rsidRPr="00C133F7" w:rsidTr="00712A6D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Заключ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ити 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и щодо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стачання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 енергоносі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їв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ГР</w:t>
            </w:r>
          </w:p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Гол. бухгалтер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F7" w:rsidRPr="00C133F7" w:rsidTr="00712A6D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діагностику  та  техогляд  транспортних засобів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ГР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F7" w:rsidRPr="00C133F7" w:rsidTr="00712A6D">
        <w:trPr>
          <w:trHeight w:val="340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F7" w:rsidRPr="00C133F7" w:rsidTr="00712A6D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Зда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 звіт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 про використання води в "Уравління комплесного використання води"  та звітний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баланс використання підземних вод 2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022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 рік до територіального геологічного об’єднання Держком-еології України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ГР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Звіт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F7" w:rsidRPr="00C133F7" w:rsidTr="00712A6D">
        <w:trPr>
          <w:trHeight w:val="340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F7" w:rsidRPr="00C133F7" w:rsidTr="00712A6D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Зкоригувати  та затвердити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 енергопаспорт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норми питомих витрат паливно-енергетичних ресурсів на 20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23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ГР</w:t>
            </w:r>
          </w:p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Гол. бухгалтер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F7" w:rsidRPr="00C133F7" w:rsidTr="00712A6D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Аудит їдальні по ХАСПР (ризики та наявність документації)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Група ХАСПР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Звіт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F7" w:rsidRPr="00C133F7" w:rsidTr="00712A6D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C133F7">
            <w:pPr>
              <w:pStyle w:val="a7"/>
              <w:tabs>
                <w:tab w:val="left" w:pos="0"/>
                <w:tab w:val="left" w:pos="720"/>
              </w:tabs>
              <w:ind w:left="0"/>
              <w:rPr>
                <w:rFonts w:cs="Times New Roman"/>
                <w:lang w:val="ru-RU"/>
              </w:rPr>
            </w:pPr>
            <w:r w:rsidRPr="00C133F7">
              <w:rPr>
                <w:rFonts w:cs="Times New Roman"/>
                <w:lang w:val="uk-UA"/>
              </w:rPr>
              <w:t>Провести   діагностику  та  техогляд  транспортних засобів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C133F7">
            <w:pPr>
              <w:pStyle w:val="a6"/>
              <w:rPr>
                <w:rFonts w:cs="Times New Roman"/>
              </w:rPr>
            </w:pPr>
            <w:r w:rsidRPr="00C133F7">
              <w:rPr>
                <w:rFonts w:cs="Times New Roman"/>
                <w:lang w:val="uk-UA"/>
              </w:rPr>
              <w:t>Заступник директора з ГР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F7" w:rsidRPr="00C133F7" w:rsidTr="00712A6D">
        <w:trPr>
          <w:trHeight w:val="340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F7" w:rsidRPr="00C133F7" w:rsidTr="00712A6D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Взяти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участь у щорічній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всеукраїнській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 акції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 із благоустрою  території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 «За чисте довкілля»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3B3B3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3B3B3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3B3B3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ГР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Звіт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F7" w:rsidRPr="00C133F7" w:rsidTr="00712A6D">
        <w:trPr>
          <w:trHeight w:val="340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F7" w:rsidRPr="00C133F7" w:rsidTr="00712A6D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сти  в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еснян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ий 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 огляд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 будівель, споруд та інженерних мереж, скла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 огляду та переда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 їх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 Центру МТЗ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ГР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F7" w:rsidRPr="00C133F7" w:rsidTr="00712A6D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Підтрим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увати 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у належному стані території закладу та прилеглої   території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3B3B3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ГР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F7" w:rsidRPr="00C133F7" w:rsidTr="00712A6D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Скла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сти  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  ремонтних робіт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 і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з капітального та поточного ремонтів на наступний навчальний рік та нада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ти 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 до Центру МТЗ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3B3B3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ГР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F7" w:rsidRPr="00C133F7" w:rsidTr="00712A6D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C133F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Провести обрізку дерев та молодих саженців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C133F7">
            <w:pPr>
              <w:pStyle w:val="a6"/>
              <w:rPr>
                <w:rFonts w:cs="Times New Roman"/>
              </w:rPr>
            </w:pPr>
            <w:r w:rsidRPr="00C133F7">
              <w:rPr>
                <w:rFonts w:cs="Times New Roman"/>
              </w:rPr>
              <w:t>Заступник директора з АГР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F7" w:rsidRPr="00C133F7" w:rsidTr="00712A6D">
        <w:trPr>
          <w:trHeight w:val="340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F7" w:rsidRPr="00C133F7" w:rsidTr="00712A6D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діагностик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техогляд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транспортних засобів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АГР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F7" w:rsidRPr="00C133F7" w:rsidTr="00712A6D">
        <w:trPr>
          <w:trHeight w:val="340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F7" w:rsidRPr="00C133F7" w:rsidTr="00712A6D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Провести капітальні ремонти(червень-серпень).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F7" w:rsidRPr="00C133F7" w:rsidTr="00712A6D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сти  к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осметичн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 та поточн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 примі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щ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ень навчального корпусу Центру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ГР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F7" w:rsidRPr="00C133F7" w:rsidTr="00712A6D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Здійсн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ити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 за ходом проведення ремонтних робіт в Центрі та перевір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ити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 обсяг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 виконаних робіт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3B3B3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3B3B3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3B3B3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ГР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F7" w:rsidRPr="00C133F7" w:rsidTr="00712A6D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технічне обслуговування пожежної сигналізації,  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пожежних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рукавів та кранів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3B3B3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3B3B3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3B3B3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ГР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F7" w:rsidRPr="00C133F7" w:rsidTr="00712A6D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Обстежити  системи заземлення, виміряти  опори захисного заземлення, внутрішніх електричних мереж, обладнання і устаткування блискавковідводів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3B3B3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3B3B3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999999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3B3B3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ГР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F7" w:rsidRPr="00C133F7" w:rsidTr="00712A6D">
        <w:trPr>
          <w:trHeight w:val="340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133F7" w:rsidRPr="00C133F7" w:rsidTr="00712A6D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сти  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косметичн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 та поточн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 ремонт приміщень  спального корпусу Центру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ГР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F7" w:rsidRPr="00C133F7" w:rsidTr="00712A6D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сти  р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евізії 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зовнішніх мереж водопостачання та каналізації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ГР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F7" w:rsidRPr="00C133F7" w:rsidTr="00712A6D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 технічн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е 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 обслуговування вогнегасників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до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укомплектування і приведення в готовність засобів пожежогасіння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ГР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F7" w:rsidRPr="00C133F7" w:rsidTr="00712A6D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Забезпечити проведення державної метрологічної повірки приладів обліку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газу, теплової енергії та манометрів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ГР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F7" w:rsidRPr="00C133F7" w:rsidTr="00712A6D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 ревізії 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запірної арматури в котельні та гідравлічне випробування системи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опалюва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ння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ГР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F7" w:rsidRPr="00C133F7" w:rsidTr="00712A6D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C133F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C133F7">
            <w:pPr>
              <w:pStyle w:val="a7"/>
              <w:tabs>
                <w:tab w:val="left" w:pos="0"/>
                <w:tab w:val="left" w:pos="720"/>
              </w:tabs>
              <w:ind w:left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Провести</w:t>
            </w:r>
            <w:r w:rsidRPr="00C133F7">
              <w:rPr>
                <w:rFonts w:cs="Times New Roman"/>
                <w:lang w:val="ru-RU"/>
              </w:rPr>
              <w:t xml:space="preserve"> діагностику  та  техогляд  транспортних засобі</w:t>
            </w:r>
            <w:r>
              <w:rPr>
                <w:rFonts w:cs="Times New Roman"/>
                <w:lang w:val="uk-UA"/>
              </w:rPr>
              <w:t>в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C133F7">
            <w:pPr>
              <w:pStyle w:val="a6"/>
              <w:rPr>
                <w:rFonts w:cs="Times New Roman"/>
                <w:lang w:val="uk-UA"/>
              </w:rPr>
            </w:pPr>
            <w:r w:rsidRPr="00C133F7">
              <w:rPr>
                <w:rFonts w:cs="Times New Roman"/>
              </w:rPr>
              <w:t>Заступник директора з ГР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pStyle w:val="a7"/>
              <w:numPr>
                <w:ilvl w:val="0"/>
                <w:numId w:val="16"/>
              </w:numPr>
              <w:tabs>
                <w:tab w:val="left" w:pos="720"/>
              </w:tabs>
              <w:ind w:left="720"/>
              <w:rPr>
                <w:rFonts w:cs="Times New Roman"/>
              </w:rPr>
            </w:pPr>
            <w:r w:rsidRPr="00C133F7">
              <w:rPr>
                <w:rFonts w:cs="Times New Roman"/>
              </w:rPr>
              <w:t>Акт</w:t>
            </w:r>
          </w:p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F7" w:rsidRPr="00C133F7" w:rsidTr="00712A6D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Оброб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ити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 дерев'ян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конструкці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ї навчального корпусу та складів 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вогнетривким розчином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3B3B3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3B3B3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3B3B3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ГР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F7" w:rsidRPr="00C133F7" w:rsidTr="00712A6D">
        <w:trPr>
          <w:trHeight w:val="340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F7" w:rsidRPr="00C133F7" w:rsidTr="00712A6D"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Приве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 в належний стан електрогосподарств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 Центру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ГР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F7" w:rsidRPr="00C133F7" w:rsidTr="00712A6D">
        <w:trPr>
          <w:trHeight w:val="74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Провести  т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ехнічне обслуговування технологічного обладнання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 харчоблоку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ГР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F7" w:rsidRPr="00C133F7" w:rsidTr="00712A6D">
        <w:trPr>
          <w:trHeight w:val="74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Перевір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ити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 готовн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і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C133F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 xml:space="preserve"> Центру до роботи в новому навчальному році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ГР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3F7" w:rsidRPr="00C133F7" w:rsidTr="00712A6D">
        <w:trPr>
          <w:trHeight w:val="74"/>
        </w:trPr>
        <w:tc>
          <w:tcPr>
            <w:tcW w:w="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Підготувати  та отримати  Акт   готовності  Центру до нового навчального року</w:t>
            </w:r>
          </w:p>
        </w:tc>
        <w:tc>
          <w:tcPr>
            <w:tcW w:w="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6A6A6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ГР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133F7" w:rsidRPr="00C133F7" w:rsidRDefault="00C133F7" w:rsidP="00BF7A00">
            <w:pPr>
              <w:widowControl w:val="0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3F7" w:rsidRPr="00C133F7" w:rsidRDefault="00C133F7" w:rsidP="008C3DFC">
      <w:pPr>
        <w:widowControl w:val="0"/>
        <w:spacing w:line="273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DFC" w:rsidRPr="008C3DFC" w:rsidRDefault="008C3DFC" w:rsidP="008C3DFC">
      <w:pPr>
        <w:widowControl w:val="0"/>
        <w:spacing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2.3 Фінансова діяльність</w:t>
      </w:r>
      <w:r w:rsidRPr="008C3DF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 </w:t>
      </w:r>
    </w:p>
    <w:tbl>
      <w:tblPr>
        <w:tblW w:w="0" w:type="auto"/>
        <w:tblCellSpacing w:w="0" w:type="dxa"/>
        <w:tblInd w:w="-201" w:type="dxa"/>
        <w:tblCellMar>
          <w:left w:w="83" w:type="dxa"/>
        </w:tblCellMar>
        <w:tblLook w:val="04A0"/>
      </w:tblPr>
      <w:tblGrid>
        <w:gridCol w:w="5104"/>
        <w:gridCol w:w="45"/>
        <w:gridCol w:w="617"/>
        <w:gridCol w:w="915"/>
        <w:gridCol w:w="911"/>
        <w:gridCol w:w="827"/>
        <w:gridCol w:w="2154"/>
        <w:gridCol w:w="2163"/>
        <w:gridCol w:w="2474"/>
        <w:gridCol w:w="276"/>
      </w:tblGrid>
      <w:tr w:rsidR="008C3DFC" w:rsidRPr="008C3DFC" w:rsidTr="00C133F7">
        <w:trPr>
          <w:trHeight w:val="566"/>
          <w:tblCellSpacing w:w="0" w:type="dxa"/>
        </w:trPr>
        <w:tc>
          <w:tcPr>
            <w:tcW w:w="5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12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 роботи</w:t>
            </w:r>
          </w:p>
        </w:tc>
        <w:tc>
          <w:tcPr>
            <w:tcW w:w="33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 виконання /тиждень місяця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Відповідальний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контролю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Відмітки про виконання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C3DFC" w:rsidRPr="008C3DFC" w:rsidRDefault="008C3DFC" w:rsidP="008C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gridAfter w:val="1"/>
          <w:wAfter w:w="236" w:type="dxa"/>
          <w:tblCellSpacing w:w="0" w:type="dxa"/>
        </w:trPr>
        <w:tc>
          <w:tcPr>
            <w:tcW w:w="1521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ВЕРЕСЕНЬ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та надання бюджетного запиту на 2023 рік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0A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Бюджетний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C2374B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та затвердження тарифікації станом на 01.09.2022 р.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Тарифікація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Затвердження у Департаменті науки і освіти штатного розпису на 2022/2023 навчальний рік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0A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Штатний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розпис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Форма №7 –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 заборгованість бюджетних установ», місячний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0A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із праці Форма №1 ПВ, місячний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0A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Л.В.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про суми нарахованої заробітної плати (єдиний внесок), місячний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0A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Л.В.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A2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ридичних, фінансових зобов</w:t>
            </w:r>
            <w:r w:rsidR="00A23450" w:rsidRPr="00A2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’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язань для реєстрації та платіжних доручень на оплату ГУДКСУ в Харківській області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Марченкова С.О.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Реєстри, платіжні доручення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довідок про зміни до загального і спеціального фондів кошторису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затверджених лімітів загального фонду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кошторису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0A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про нарахування та перерахування орендної плати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0A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результати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 енергоносіїв до ДНО ХОДА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0A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Звіт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проведення закупівель товарів, робіт і послуг за державні кошти за звітний період за формою №1-торги до ДНО ХОДА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Підготовка та оформлення меморіальних ордерів № 2, 6, 7, 8, 10, 13, 17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Меморіальні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ордери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та оформлення меморіального ордера №5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Л.В.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Меморіальні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ордери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та оформлення меморіального ордера №12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Марченкова С.О.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Меморіальний ордер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Аналітичний облік касових видатків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Картки аналітичного обліку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Аналітичний облік фактичних видатків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Картки аналітичного обліку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та оформлення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«Журнал-головна»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«Журнал-головна»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gridAfter w:val="1"/>
          <w:wAfter w:w="236" w:type="dxa"/>
          <w:tblCellSpacing w:w="0" w:type="dxa"/>
        </w:trPr>
        <w:tc>
          <w:tcPr>
            <w:tcW w:w="1521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ЖОВТЕНЬ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Форма №2 «Про виконання загального фонду кошторису установи»,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квартальний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Форма №4-1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 надходження і використання коштів, отримання як плата за послуги, що надаються бюджетними коштами», квартальний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Форма №4-2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 надходження і використання коштів за іншими джерелами власних надходжень бюджетних установ», квартальний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Форма №7 «Про заборгованість бюджетних установ»,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квартальний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 Форма №-1 квартальний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про нарахування та перерахування орендної плати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Звіт про суми нарахованої заробітної плати (єдиний внесок), 1 – ДФ квартальний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Л.В.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із праці Форма №1 ПВ,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місячний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Л.В.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Інвентаризація матеріальних цінностей, грошових коштів, розрахунків та інших статей балансу Центру на 01.10.2022 року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Лисенко В.М.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Інвентаризаційний опис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 бюджетних коштів кошторису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юридичних, фінансових зобо</w:t>
            </w:r>
            <w:r w:rsidR="00A2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23450" w:rsidRPr="00A2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’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язань для реєстрації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платіжних доручень на оплату ГУДКСУ у Харківській області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Марченкова С.О.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Реєстри, платіжні доручення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Довідки про зміни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загального і спеціального фондів кошторису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результати використання енергоносіїв до ДНО ХОДА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«Про розрахунок збору за спеціальне використання водних ресурсів», квартальний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про суми пільг на земельний податок,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квартальний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та оформлення меморіальних ордерів № 2, 6, 7, 8, 10, 13, 17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Меморіальні ордери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меморіального ордера №5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Л.В.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Меморіальні ордери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меморіального ордера №12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Марченкова С.О.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Меморіальний ордер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Аналітичний облік касових видатків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Картки аналітичного обліку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Аналітичний облік фактичних видатків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Картки аналітичного обліку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та оформлення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«Журнал-головна»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«Журнал-головна»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gridAfter w:val="1"/>
          <w:wAfter w:w="236" w:type="dxa"/>
          <w:tblCellSpacing w:w="0" w:type="dxa"/>
        </w:trPr>
        <w:tc>
          <w:tcPr>
            <w:tcW w:w="1521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ЛИСТОПАД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Форма №7 «Про заборгованість бюджетних установ», місячна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про нарахування та перерахування орендної плати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0A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з праці Форма №1 ПВ, місячна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0A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Л.В.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 використання бюджетних коштів загального фонду кошторису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0A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про результати використання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енергоносіїв до ДНО ХОДА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0A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 ю</w:t>
            </w:r>
            <w:r w:rsidR="00A2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ридичних, фінансових зобов</w:t>
            </w:r>
            <w:r w:rsidR="00A23450" w:rsidRPr="00A2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’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язань для реєстрації та платіжних доручень на оплату ГУДКСУ в Харківській області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Марченкова С.О.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Реєстри, платіжні доручення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Підготовка та оформлення меморіальних ордерів № 2, 6, 7, 8, 10, 13, 17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Меморіальні ордери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меморіального ордера №5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Л.В.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Меморіальний ордер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меморіального ордера №12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Марченкова С.О.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Меморіальний ордер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Аналітичний облік касових видатків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Картки аналітичного обліку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Аналітичний облік фактичних видатків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Картки аналітичного обліку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та оформлення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«Журнал-головна»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«Журнал-головна»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gridAfter w:val="1"/>
          <w:wAfter w:w="236" w:type="dxa"/>
          <w:tblCellSpacing w:w="0" w:type="dxa"/>
        </w:trPr>
        <w:tc>
          <w:tcPr>
            <w:tcW w:w="1521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ГРУДЕНЬ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Форма №7 «Про заборгованість бюджетних установ», місячна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із праці Форма №1 ПВ, місячна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Л.В.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про нарахування та перерахування орендної плати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Звіт про суми нарахованої заробітної плата (єдиний внесок),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місячна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Л.В.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 бюджетних коштів загального фонду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кошторису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Довідку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A2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ридичних, фінансових зобов</w:t>
            </w:r>
            <w:r w:rsidR="00A23450" w:rsidRPr="00A2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’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язань для реєстрації та платіжних доручень на оплату ГУДКСУ в Харківській області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Марченкова С.О.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Реєстри, платіжні доручення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результати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 енергоносіїв до ДНО ХОДА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проведення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товарів, робіт і послуг за державні кошти за звітний період за формою №1-торги до ДНО ХОДА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та оформлення меморіальних ордерів № 2, 6, 7, 8, 10, 13, 17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Меморіальні ордери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меморіального ордера №5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Л.В.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Меморіальний ордер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меморіального ордера №12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Марченкова С.О.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Меморіальний ордер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Аналітичний облік касових видатків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Картки аналітичного обліку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Аналітичний облік фактичних видатків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Картки аналітичного обліку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та оформлення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«Журнал-головна»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«Журнал-головна»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gridAfter w:val="1"/>
          <w:wAfter w:w="236" w:type="dxa"/>
          <w:tblCellSpacing w:w="0" w:type="dxa"/>
        </w:trPr>
        <w:tc>
          <w:tcPr>
            <w:tcW w:w="1521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СІЧЕНЬ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про нарахування та перерахування орендної плати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Звіт по мережі, штату і контингенту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Затвердження штатного розпису на 01.01.2023 року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Штатний розпис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 юридичних</w:t>
            </w:r>
            <w:r w:rsidR="00A2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фінансових зобов</w:t>
            </w:r>
            <w:r w:rsidR="00A23450" w:rsidRPr="00A2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’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язань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для реєстрації та платіжних доручень на оплату ГУДКСУ в Харківській області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Марченкова С.О.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Реєстри, платіжні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доручення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Звіт Форма №2 «Про виконання загального фонду кошторису установи»,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річний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Форма №4-1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 надходження і використання коштів, отримання як плата за послуги, що надаються бюджетними коштами», річний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Форма №4-2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 надходження і використання коштів за іншими джерелами власних надходжень бюджетних установ», річний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Форма №7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 заборгованість бюджетних установ»,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річний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 Форма №-1 річний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про роботу автотранспорту №2-тр, річний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Лисенко В.М.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Капітальні інвестиції, вибуття й амортизація активів №2,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річний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Лисенко В.М.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Житловий фонд №1-житлофонд,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річний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Лисенко В.М.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із праці Форма №1 ПВ,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місячний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Л.В.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із праці Форма №1 ПВ,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квартальний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Л.В.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про суми нарахованої заробітної плати (єдиний внесок), звіт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ДФ, квартальний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Л.В.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про залишок та використання енергетичних матеріалів і продуктів переробки нафти Ф № -4 мтп, річний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Лисенко В.М.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Податковий звіт «Про використання коштів неприбутковими установами й організаціями»,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річний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«Розрахунок з рентної плати за користування надрами для видобування корисних копалин»,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річний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Аналіз використання бюджетних коштів по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загальному фонду кошторису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Звіт про результати використання енергоносіїв до ДНО ХОДА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C8C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Підготовка та оформлення меморіальних ордерів №2, 6, 7, 8, 10, 13, 17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Меморіальні ордери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меморіального ордера №5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Л.В.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Меморіальний ордер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меморіального ордера №12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Марченкова С.О.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Меморіальний ордер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Аналітичний облік касових видатків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Картки аналітичного обліку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Аналітичний облік фактичних видатків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Картки аналітичного обліку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та оформлення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«Журнал-головна»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«Журнал-головна»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Підготовка кошторису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помісячного розподілу на 2023 рік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Кошторис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Податкова декларація з плати за землю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рік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Підписання договорів на харчування, послуги до кінця 2023 року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Договори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gridAfter w:val="1"/>
          <w:wAfter w:w="236" w:type="dxa"/>
          <w:tblCellSpacing w:w="0" w:type="dxa"/>
        </w:trPr>
        <w:tc>
          <w:tcPr>
            <w:tcW w:w="1521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ЛЮТИЙ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Форма №7 «Про заборгованість бюджетних установ», місячний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із праці Форма №1 ПВ,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місячний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Л.В.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про нарахування та перерахування орендної плати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про суми нарахованої заробітної плати (єдиний внесок),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місячний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Л.В.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A2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ридичних, фінансових зобов</w:t>
            </w:r>
            <w:r w:rsidR="00A23450" w:rsidRPr="00A2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’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язань для реєстрації та платіжних доручень на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оплату ГУДКСУ в Харківській області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Марченкова С.О.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Реєстри, платіжні доручення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Підготовка довідки про зміни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спеціального фонду кошторису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 звіту про результати використання енергоносіїв до ДНО ХОДА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 бюджетних коштів по загальному фонду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кошторису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про виробництво та реалізацію промислової продукції № 1п- НПП, річний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Харчова С.В.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меморіального ордера №12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Марченкова С.О.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Меморіальний ордер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Підписання договорів на придбання господарчих товарів, послуги на 2022 рік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Договори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Підготовка та оформлення меморіальних ордерів № 2, 6, 7, 8, 10, 13, 17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Меморіальні ордери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меморіального ордера №5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Л.В.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Меморіальний ордер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Аналітичний облік касових видатків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Картки аналітичного обліку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Аналітичний облік фактичних видатків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Картки аналутичного обліку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та оформлення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«Журнал- головна»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«Журнал-головна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gridAfter w:val="1"/>
          <w:wAfter w:w="236" w:type="dxa"/>
          <w:trHeight w:val="396"/>
          <w:tblCellSpacing w:w="0" w:type="dxa"/>
        </w:trPr>
        <w:tc>
          <w:tcPr>
            <w:tcW w:w="1521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БЕРЕЗЕНЬ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Форма №7 «Про заборгованість бюджетних установ», місячний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 праці Форма №1 ПВ, місячний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Л.В.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про нарахування та перерахування орендної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плати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про суми нарахованої заробітної плати (єдиний внесок),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місячний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Л.В.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Звіт про проведення закупівель товарів, робіт і послуг за державні кошти за звітний період за формою №1-торги до ДНО ХОДА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Підготовка та оформлення меморіальних ордерів № 2, 6, 7, 8, 10, 13, 17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Меморіальні ордери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меморіального ордера №5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Л.В.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Меморіальний ордер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меморіального ордера №12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Марченкова С.О.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Меморіальний ордер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про результати використання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енергоносіїв до ДНО ХОДА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A2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ридичних, фінансових зобов</w:t>
            </w:r>
            <w:r w:rsidR="00A23450" w:rsidRPr="00A2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’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язань для реєстрації та платіжних доручень на оплату ГУДКСУ в Харківській області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Марченкова С.О.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Реєстри, платіжні доручення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 використання бюджетних коштів загального фонду кошторису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Аналітичний облік касових видатків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Картки аналітичного обліку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Аналітичний облік фактичних видатків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Картки аналітичного обліку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та оформлення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«Журнал- головна»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«Журнал-головна»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gridAfter w:val="1"/>
          <w:wAfter w:w="236" w:type="dxa"/>
          <w:tblCellSpacing w:w="0" w:type="dxa"/>
        </w:trPr>
        <w:tc>
          <w:tcPr>
            <w:tcW w:w="1521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КВІТЕНЬ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Довідки про зміни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загального і спеціального фонду кошторису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про нарахування та перерахування орендної плати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 бюджетних коштів загального фонду кошторису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Форма №2 «Про виконання загального фонду кошторису установи»,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квартальний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Звіт Форма №4 «Про надходження і використання коштів, отримання як плата за послуги, що надаються бюджетними коштами», квартальний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Форма №4-2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 надходження і використання коштів за іншими джерелами власних надходжень бюджетних установ», квартальний.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Форма №7 «Про заборгованість бюджетних установ», квартальний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rHeight w:val="100"/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 Форма №-1, квартальний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із праці Форма №1 ПВ, місячний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Л.В..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по коштах загальнообов’язкового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державного соціального страхування у зв</w:t>
            </w:r>
            <w:r w:rsidRPr="008C3D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’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язку з тимчасовою втратою працездатності та витратами, зумовленими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ф4-ФСС з ТВП, квартальний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Л.В.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ДФ, квартальний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Л.В.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із праці Форма №1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ПВ,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квартальний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Л.В.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 ю</w:t>
            </w:r>
            <w:r w:rsidR="00C2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ридичних, фінансових зобов</w:t>
            </w:r>
            <w:r w:rsidR="00C2374B" w:rsidRPr="00C2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’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язань для реєстрації та платіжних доручень на оплату ГУДКСУ в Харківській області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Марченкова С.О.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Реєстри, платіжні доручення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про суми нарахованої заробітної плати (єдиний внесок), місячний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Л.В.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«Розрахунок з рентної плати за користування надрами для видобування корисних копалин»,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квартальний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про результати використання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енергоносіїв до ДНО ХОДА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 бюджетних коштів загального фонду кошторису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Підготовка та оформлення меморіальних ордерів №2, 6, 7, 8, 10, 13, 17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Меморіальні ордери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Підготовка меморіального ордера №5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Л.В.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Меморіальний ордер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меморіального ордера №12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Марченкова С.О.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Меморіальні ордери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Аналітичний облік касових видатків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Картки аналіточного обліку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Аналітичний облік фактичних видатків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Картки аналітичного обліку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та оформлення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«Журнал- головна»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«Журнал-головна»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gridAfter w:val="1"/>
          <w:wAfter w:w="236" w:type="dxa"/>
          <w:tblCellSpacing w:w="0" w:type="dxa"/>
        </w:trPr>
        <w:tc>
          <w:tcPr>
            <w:tcW w:w="1521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ТРАВЕНЬ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довідки про зміни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загального і спеціального фонду кошторису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 використання бюджетних коштів загального фонду кошторису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0A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про результати використання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енергоносіїв до ДНО ХОДА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0A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Ф №7 «Про заборгованість бюджетних установ», місячний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0A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із праці Ф №1 ПВ, місячний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0A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Л.В.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про суми нарахованої заробітної плати (єдиний внесок), місячний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0A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Л.В.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Звіт про нарахування та перерахування орендної плати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C2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ридичних, фінансових зобов</w:t>
            </w:r>
            <w:r w:rsidR="00C2374B" w:rsidRPr="00C2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’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язань для реєстрації та платіжних доручень на оплату ГУДКСУ в Харківській області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Марченкова С.О.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Реєстри, платіжні доручення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Підготовка та оформлення меморіальних ордерів № 2, 6, 7, 8, 10, 13, 17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Меморіальні ордери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меморіальних ордерів №5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Л.В.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Меморіальний ордер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Підготовка меморіальних ордерів №12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Марченкова С.О.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Меморіальні ордери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Аналітичний облік касових видатків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Картки аналіточного обліку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Аналітичний облік фактичних видатків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Картки аналітичного обліку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та оформлення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«Журнал- головна»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«Журнал-головна»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gridAfter w:val="1"/>
          <w:wAfter w:w="236" w:type="dxa"/>
          <w:tblCellSpacing w:w="0" w:type="dxa"/>
        </w:trPr>
        <w:tc>
          <w:tcPr>
            <w:tcW w:w="1521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ЧЕРВЕНЬ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Форма №7 «Про заборгованість бюджетних установ», місячний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0A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із праці Форма №1 ПВ, місячний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0A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Л.В.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про суми нарахованої заробітної плати (єдиний внесок), місячний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0A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Л.В.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про проведення закупівель товарів, робіт і послуг за державні кошти за звітний період за формою №1-торги до ДНО ХОДА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результати використання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енергоносіїв до ДНО ХОДА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</w:t>
            </w:r>
            <w:r w:rsidR="00C2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их, фінансових зобов</w:t>
            </w:r>
            <w:r w:rsidR="00C2374B" w:rsidRPr="00C2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’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язань для реєстрації та платіжних доручень на оплату ГУДКСУ в Харківській області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Марченкова С.О.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Реєстри, платіжні доручення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Підготовка та оформлення меморіальних ордерів № 2, 6, 7, 8, 10, 13, 17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Меморіальні ордери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Підготовка меморіального ордера №5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Л.В.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Меморіальний ордер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Підготовка меморіального ордера №12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Марченкова С.О.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Меморіальний ордер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Аналітичний облік касових видатків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Картки аналітичного обліку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Аналітичний облік фактичних видатків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Картки аналітичного обліку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та оформлення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«Журнал- головна»</w:t>
            </w:r>
          </w:p>
        </w:tc>
        <w:tc>
          <w:tcPr>
            <w:tcW w:w="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«Журнал-головна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gridAfter w:val="1"/>
          <w:wAfter w:w="236" w:type="dxa"/>
          <w:tblCellSpacing w:w="0" w:type="dxa"/>
        </w:trPr>
        <w:tc>
          <w:tcPr>
            <w:tcW w:w="1521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ЛИПЕНЬ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Форма №2 «Про виконання загального фонду кошторису установи», квартальний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Форма №4-1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 надходження і використання коштів, отримання як плата за послуги, що надаються бюджетними коштами», квартальний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Форма №4-2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 надходження і використання коштів за іншими джерелами власних надходжень бюджетних установ», квартальний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Форма №7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 заборгованість бюджетних установ», квартальний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 Форма №-1, квартальний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по коштах загальнообов’язкового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державного соціального страхування у зв’язку з тимчасовою втратою працездатності та витратами, зумовленими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ф4-ФСС з ТВП, квартальний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Л.В.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із праці Форма №1 ПВ,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місячний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Л.В.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ДФ, квартальний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Л.В.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із праці Форма №1 ПВ, квартальний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Л.В..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про нарахування та перерахування орендної плати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про суми нарахованої заробітної плати (єдиний внесок), місячний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Л.В.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«Про розрахунок збору за спеціальне використання водних ресурсів»,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квартальний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Звіт про суми пільг на земельний податок, квартальний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Підготовка та оформлення меморіальних ордерів № 2, 6, 7, 8, 10, 13, 17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Меморіальні ордери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про результати використання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енергоносіїв до ДНО ХОДА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</w:t>
            </w:r>
            <w:r w:rsidR="00C2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ичних, фінансових зобов</w:t>
            </w:r>
            <w:r w:rsidR="00C2374B" w:rsidRPr="00C2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’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язань для реєстрації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платіжних доручень на оплату ГУДКСУ в Харківській області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Марченкова С.О.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Реєстри, платіжні доручення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меморіального ордера №5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Л.В.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Меморіальний ордер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меморіального ордера №12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Марченкова С.О.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Меморіальний ордер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Аналітичний облік касових видатків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Картки аналітичного обліку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Аналітичний облік фактичних видатків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Картки аналітичного обліку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та оформлення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«Журнал- головна»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«Журнал-головна»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gridAfter w:val="1"/>
          <w:wAfter w:w="236" w:type="dxa"/>
          <w:tblCellSpacing w:w="0" w:type="dxa"/>
        </w:trPr>
        <w:tc>
          <w:tcPr>
            <w:tcW w:w="1521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СЕРПЕНЬ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Форма №7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 заборгованість бюджетних установ», місячний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із праці Форма №1 ПВ,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місячний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Л.В.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про нарахування та перерахування орендної плати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 про суми нарахованої заробітної плати (єдиний внесок),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місячний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Л.В.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довідок про зміни до загального і спеціального фондів кошторису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 затверджених лімітів загального фонду кошторису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Підписання договорів на придбання овочів, консервації на 2022/2023 навчальний рік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Договори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Підготовка та оформлення меморіальних ордерів № 2, 6, 7, 8, 10, 13, 17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Меморіальні ордери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меморіального ордера №5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Шевченко Л.В.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Меморіальний ордер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результати використання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енергоносіїв до ДНО ХОДА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Звіт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Надання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C2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ридичних, фінансових зобов</w:t>
            </w:r>
            <w:r w:rsidR="00C2374B" w:rsidRPr="00C2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’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язань для реєстрації та платіжних доручень на оплату ГУДКСУ в Харківській області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Марченкова С.О.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Реєстри, платіжні доручення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меморіального ордера №12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Марченкова С.О.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Меморіальний ордер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Аналітичний облік касових видатків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Картки аналітичного обліку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Аналітичний облік фактичних видатків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Картки аналітичного обліку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C133F7">
        <w:trPr>
          <w:tblCellSpacing w:w="0" w:type="dxa"/>
        </w:trPr>
        <w:tc>
          <w:tcPr>
            <w:tcW w:w="5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Підготовка та оформлення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 «Журнал- головна»</w:t>
            </w:r>
          </w:p>
        </w:tc>
        <w:tc>
          <w:tcPr>
            <w:tcW w:w="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Скряга В.Г.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«Журнал-головна»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C3DFC" w:rsidRPr="008C3DFC" w:rsidRDefault="008C3DFC" w:rsidP="008C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3DFC" w:rsidRPr="008C3DFC" w:rsidRDefault="008C3DFC" w:rsidP="008C3DFC">
      <w:pPr>
        <w:spacing w:after="0" w:line="273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 w:rsidRPr="008C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Система збереження і зміцнення здоров’я</w:t>
      </w:r>
      <w:r w:rsidR="00643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учасників освітнього процесу</w:t>
      </w:r>
    </w:p>
    <w:p w:rsidR="008C3DFC" w:rsidRPr="008C3DFC" w:rsidRDefault="008C3DFC" w:rsidP="008C3DFC">
      <w:pPr>
        <w:spacing w:after="0" w:line="273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-175" w:type="dxa"/>
        <w:tblLook w:val="04A0"/>
      </w:tblPr>
      <w:tblGrid>
        <w:gridCol w:w="845"/>
        <w:gridCol w:w="7116"/>
        <w:gridCol w:w="2530"/>
        <w:gridCol w:w="2247"/>
        <w:gridCol w:w="2224"/>
      </w:tblGrid>
      <w:tr w:rsidR="008C3DFC" w:rsidRPr="008C3DFC" w:rsidTr="008C3DFC">
        <w:trPr>
          <w:trHeight w:val="465"/>
          <w:tblCellSpacing w:w="0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№</w:t>
            </w:r>
          </w:p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з/п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Захід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Термін виконання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Форма контролю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Відмітка про виконання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І. Організаційні заходи</w:t>
            </w:r>
          </w:p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Підготувати медичний кабінет Центру, забезпечити його необхідним інвентарем, медикаментами.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Червень-серпень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Перевірити наявну і завести нову медичну документацію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Серпень-вересень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</w:t>
            </w:r>
            <w:r w:rsidR="00C237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истематично вести всю обов</w:t>
            </w:r>
            <w:r w:rsidR="00C2374B" w:rsidRPr="00C237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/>
              </w:rPr>
              <w:t>’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язкову документацію за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встановленою формою, забезпечувати виконання нормативних документів із питань медичного обслуговування учнів Центру.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Проводити моніторинг стану проходження учнями медичних оглядів, щеплення, захворюваності тощо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Протягом року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Підготувати і доповнити папку методичних рекомендацій, наказів, інструктажів щодо організації медичного обслуговування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Серпень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Підготувати папку з інструктивно- методичними матеріалами щодо санітарно-просвітницької роботи:</w:t>
            </w:r>
          </w:p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комплекти друкованих матеріалів, листівки, пам’ятки, звернення, буклети з різних питань.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Серпень-вересень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ІІ. Організація лікувально-оздоровчого процесу. Профілактична робота</w:t>
            </w:r>
          </w:p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Видати довідку ф 086</w:t>
            </w:r>
            <w:r w:rsidR="00C237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-1/о для проходження обов</w:t>
            </w:r>
            <w:r w:rsidR="00C2374B" w:rsidRPr="00C237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/>
              </w:rPr>
              <w:t>’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язкового медичного профілактичного огляду учнів.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Березень - квітень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Довідка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Провести аналіз результатів медичних оглядів учнів, довести його до відома батьків, учителів, </w:t>
            </w:r>
            <w:r w:rsidR="00C237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занести дані про стан здоров</w:t>
            </w:r>
            <w:r w:rsidR="00C2374B" w:rsidRPr="00C237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/>
              </w:rPr>
              <w:t>’</w:t>
            </w:r>
            <w:r w:rsidR="00C237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я учнів у «Листок здоров</w:t>
            </w:r>
            <w:r w:rsidR="00C2374B" w:rsidRPr="00C237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/>
              </w:rPr>
              <w:t>’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я»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Протягом року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Листок здоров’я вихованців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Скласти списки дітей, які перебувають на диспансерному обліку по захворюваннях.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Вересень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Книга «Журнал диспансерного обліку»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Проводити амбулаторний прийом учнів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Протягом року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Книга «Журнал амбулаторного прийому»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Надавати долікарську допомогу учням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Протягом року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Книга «Журнал амбулаторного прийому»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Вести контроль за зберіганням та використанням медикаментів.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Протягом року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Книга «Журнал обліку медичного обладнання, лікарських засобів та виробів медичного призначення, імунобіологічних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препаратів»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lastRenderedPageBreak/>
              <w:t>ІІІ. Протиепідемічна робота</w:t>
            </w:r>
          </w:p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Контролювати проведення поточних та генеральних прибирань технічним персоналом Центру.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Протягом року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Довідка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Контролювати дотримання санітарно- гігієнічних вимог під час карантину.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 потреби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Довідка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Систематично проводити огляд учнів з метою виявлення педикульозу та корости.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Протягом року Згідно наказу №38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Книга «Журнал обліку профілактичного огляду учнів на педикульоз і коросту»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Контролювати санітарно-гігієнічні режими згідно з інструкцією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Постійно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Довідка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Контролювати техперсонал дотримання санітарно-гігієнічного режиму.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Постійно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Довідка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ІV. Протитуберкульозна робота</w:t>
            </w:r>
          </w:p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Вчасно направляти працівників в рентген-кабінет для проходження флюорографії.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Постійно, протягом року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Довідка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Вести санітарно-освітню роботу з дітьми, працівниками Центру, батьками з метою попередження захворювання на туберкульоз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Постійно протягом року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Довідка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Контролювати флюорографічне обстеження учнів відповідної вікової категорії згідно з графіком.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Протягом року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Книга «Журнал обліку флюорографії учнів Центру»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V. Санітарно-гігієнічна робота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Стежити за дотриманням санітарно- гігієнічних навиків у дітей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Щоденно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VІ. Організація харчування</w:t>
            </w:r>
          </w:p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Організувати проведення огляду персоналу харчоблоку на наявність гнійничкових захворювань і відмічати результати в журналі.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Щоденно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Книга «Журнал контролю стану здоров’я і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особистої гігієни працівників харчоблоку»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Перевіряти якість приготування їжі та вести за формою «Бракеражний журнал готової продукції»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Щоденно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Книга «Журнал бракеражу готової продукції»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VІІ. Санітарно-просвітницькі заходи</w:t>
            </w:r>
          </w:p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Проводити бесіди для учнів та працівників Центру.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Протягом року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Проводити співбесіди з батьками та співробітниками з поглиблення санітарно-гігієнічних знань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Протягом року, за потреби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Випускати</w:t>
            </w:r>
            <w:r w:rsidR="00C237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санітарно - просвітні пам</w:t>
            </w:r>
            <w:r w:rsidR="00C2374B" w:rsidRPr="00C237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/>
              </w:rPr>
              <w:t>’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ятки, оформляти куточки здоров’я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Протягом року, за потреби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Пам’ятка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Брати участь в організації профілактичних заходів, направлених на зменшення захворюваності учасників освітнього процесу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Протягом року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IX. Облік і звітність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Своєчасно оформляти річний звіт про стан проходження працівників Центру періодичних обов’язкових медичних профілактичних оглядів.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Вересень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Звіт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Св</w:t>
            </w:r>
            <w:r w:rsidR="00C237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оєчасно оформляти всю обов</w:t>
            </w:r>
            <w:r w:rsidR="00C2374B" w:rsidRPr="00C237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/>
              </w:rPr>
              <w:t>’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язкову документацію за встановленою формою, забезпечувати виконання нормативних документів із питань медичного обслуговування учнів закладу.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Постійно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5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C3DFC" w:rsidRPr="008C3DFC" w:rsidRDefault="008C3DFC" w:rsidP="008C3DFC">
      <w:pPr>
        <w:spacing w:after="0" w:line="273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3DFC" w:rsidRPr="008C3DFC" w:rsidRDefault="008C3DFC" w:rsidP="008C3DFC">
      <w:pPr>
        <w:spacing w:after="0" w:line="273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3DFC" w:rsidRPr="008C3DFC" w:rsidRDefault="008C3DFC" w:rsidP="008C3DFC">
      <w:pPr>
        <w:spacing w:after="0" w:line="273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2.5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Охорона прав та соціальний захист дітей</w:t>
      </w:r>
    </w:p>
    <w:p w:rsidR="008C3DFC" w:rsidRPr="008C3DFC" w:rsidRDefault="008C3DFC" w:rsidP="008C3DFC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-34" w:type="dxa"/>
        <w:tblLook w:val="04A0"/>
      </w:tblPr>
      <w:tblGrid>
        <w:gridCol w:w="545"/>
        <w:gridCol w:w="9022"/>
        <w:gridCol w:w="408"/>
        <w:gridCol w:w="408"/>
        <w:gridCol w:w="443"/>
        <w:gridCol w:w="443"/>
        <w:gridCol w:w="2295"/>
        <w:gridCol w:w="1844"/>
      </w:tblGrid>
      <w:tr w:rsidR="008C3DFC" w:rsidRPr="008C3DFC" w:rsidTr="008C3DFC">
        <w:trPr>
          <w:trHeight w:val="529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№</w:t>
            </w:r>
          </w:p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з/п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Зміст роботи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Відповідальні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Відмітка про виконання</w:t>
            </w:r>
          </w:p>
        </w:tc>
      </w:tr>
      <w:tr w:rsidR="008C3DFC" w:rsidRPr="008C3DFC" w:rsidTr="008C3DFC">
        <w:trPr>
          <w:trHeight w:val="944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Вересень</w:t>
            </w:r>
          </w:p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Поновити банк даних вихованців навчально-реабілітаційного центру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Соціальний педагог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944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Виявляти учнів соціально-незахищених категорій, а саме дітей-сиріт, дітей, позбавлених батьківського піклування, дітей, які виховуються у багатодітній родині, дітей з неповної сім’ї, дітей-інвалідів, дітей, які опинилися у складних життєвих обставинах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Соціальний педагог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944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Поновити банк даних вихованців пільгових категорій навчально-реабілітаційного центру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Соціальний педагог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944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Провести заходи до «Всеукраїнського тижня з протидії булінгу»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944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Підготувати бланки, списки для соціальної паспортизації Центру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132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Зібрати та упорядкувати довідки про подальше навчання випускників 2021/2022 навчального року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Соціальний педагог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1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Формувати та тримати в актуальному стані особові справи дітей пільгових категорій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Соціальний педагог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Скласти та погодити плани спільних дій з причетними до захисту дітей структурами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Соціальний педагог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Жовтень</w:t>
            </w:r>
          </w:p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Провести соціальну паспортизацію навчально-реабілітаційного центру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Соціальний педагог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Скласти план заходів, спрямованих на запобігання та протидію булінгу (цькування) в закладі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Соціальний педагог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Ознайомити новоприбулих працівників та дітей закладу з антибулінговою політикою Комунального закладу «Сахновщинський</w:t>
            </w:r>
            <w:r w:rsidR="00C237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навчально-реабілітаційний центр» Харківської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обласної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Соціальний педагог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Скласти план профорієнтаційної роботи на 2022/2023 навчальний рік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Соціальний педагог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Провести роботу з органами опіки та піклування щодо захисту майнових та житлових прав вихованців, надати консультації опікунам та прийомним батькам з даного питання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Соціальний педагог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825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Листопад</w:t>
            </w:r>
          </w:p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Провести анкетування серед учнів 7-9 класів з метою раннього виявлення залежностей (тютюнопаління, алкоголізму, наркоманії) та соціально-дезадаптованих учнів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Соціальний педагог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825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Провести зустріч з лікарем-наркологом районної лікарні «Вплив </w:t>
            </w:r>
            <w:r w:rsidR="00C237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психотропних</w:t>
            </w:r>
            <w:r w:rsidR="00C2374B" w:rsidRPr="00C237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речовин, наркотиків, алкоголю на організм людини»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Соціальний педагог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825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Провести моніторинг працевлаштування випускників 2017-2021 навчальних років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Соціальний педагог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825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Провести заходи до «Європейського дня захисту дітей від сексуального насильства та сексуальної експлуатації»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Соціальний педагог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Провести інтерактивне заняття з учнями 7-9 класів «Інтимне селфі в інтернеті-жарт чи небезпечний ризик?»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Соціальний педагог,</w:t>
            </w:r>
          </w:p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Грудень</w:t>
            </w:r>
          </w:p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Провести анкетуванняучасниківосвітньогопроцесущодовиявленняжорстокогоповодженняучнів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Соціальний педагог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Провести DOKU/ТИЖДЕНЬ проти булінгу з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учнями 5-9 класів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Провести заходи до Всеукраїнського тижня права «Знай права та виконуй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обов’язки»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Соціальний педагог</w:t>
            </w:r>
          </w:p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Виступ на батьківських зборах «Булінг. Як захистити дітей»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Соціальний педагог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Січень</w:t>
            </w:r>
          </w:p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Провести роботу з органами опіки та піклування щодо захисту майнових та житлових прав вихованців, надати консультації опікунам та прийомним батькам з даного питання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Соціальний педагог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Провести роботу з листами та запитами відповідних органів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Формувати та тримати в актуальному стані особові справи дітей пільгових категорій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Соціальний педагог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Інформаційна година спілкування з учнями 8-9 класів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«Не стань жертвою торгівлі людьми. Міфи і реальність»</w:t>
            </w:r>
          </w:p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Соціальний педагог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Лютий</w:t>
            </w:r>
          </w:p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Провести засідання </w:t>
            </w:r>
            <w:r w:rsidR="00C237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круглого столу</w:t>
            </w:r>
            <w:r w:rsidR="00C237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»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з учнями 7-9 класів «День безпечного інтернету»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Соціальний педагог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Провести профорієнтаційну роботу серед учнів 9-го класу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«Обирай професію за покликанням»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Соціальний педагог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Здійснити зв’язки з професійно-технічними навчальними закладами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Соціальний педагог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Березень</w:t>
            </w:r>
          </w:p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Провести анкетування серед учнів 8-9 класів «Молодь і протиправна поведінка»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Соціальний педагог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Інформаційне заняття з учнями 9 кл. за участю інспектора ювенальної превенції «Загублене дитинство»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Квітень</w:t>
            </w:r>
          </w:p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Скласти план роботи на 2023/2024 навчальний рік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Соціальний педагог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Бесіда з випускниками «Обираючи професію-обираєш долю»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Провести роботу з листами та запитами відповідних органів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Соціальний педагог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Провести інформаційну годину з учнями 8-9 класів</w:t>
            </w:r>
          </w:p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« Статеве виховання, кохання, рання вагітність»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Соціальний педагог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Травень</w:t>
            </w:r>
          </w:p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Провести бесіду з старшокласниками «Отримання паспорта у віці 14 років, заміна ID-картки в 18 років»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Соціальний педагог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Скласти аналітичний та статистичний звіти за 2022/2023 навчальний рік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Соціальний педагог</w:t>
            </w:r>
          </w:p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Виступ на батьківських зборах «Що треба знати батькам про насильство»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Соціальний педагог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1245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Формувати та тримати в актуальному стані особові справи дітей пільгових категорій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Соціальний педагог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C3DFC" w:rsidRPr="008C3DFC" w:rsidRDefault="008C3DFC" w:rsidP="008C3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3DFC" w:rsidRPr="008C3DFC" w:rsidRDefault="008C3DFC" w:rsidP="008C3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3DFC" w:rsidRPr="008C3DFC" w:rsidRDefault="008C3DFC" w:rsidP="008C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2.6</w:t>
      </w:r>
      <w:r w:rsidRPr="008C3DF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Психологічний супровід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5269"/>
        <w:gridCol w:w="673"/>
        <w:gridCol w:w="674"/>
        <w:gridCol w:w="674"/>
        <w:gridCol w:w="676"/>
        <w:gridCol w:w="1999"/>
        <w:gridCol w:w="2612"/>
        <w:gridCol w:w="1629"/>
      </w:tblGrid>
      <w:tr w:rsidR="008C3DFC" w:rsidRPr="008C3DFC" w:rsidTr="008C3DFC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№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Зміст роботи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Відповідальні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Форма контролю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Відмітка про виконання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Вересень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Діагностика рівня розвитку мислення, уваги учнів 2-4 класів: методика «Коректурна проба», «Таблиці Шульте», методика «Четвертий зайвий. Визначення спільних рис», Визначення рівня аналітико-синтетичної діяльності за методикою «Тест прогресивних матриць Равена».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Аналітична довідка.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Індивідуальні картки психолого-педагогічного діагностування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Заповнення обліково-статистичної документації за результатами проведеної психодіагностичної роботи.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Аналітична довідка.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Індивідуальні картки психолого-педагогічного діагностування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Індивідуальні консультації класних керівників та вихователів 2-4 класів за результатами проведеної психодіагностичної роботи.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Журнал щоденного обліку роботи.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Журнал індивідуальних консультацій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Жовтень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Визначення психологічної готовності учнів 2-х класів до шкільного навчання за методикою Керна-Йерасека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Аналітична довідка.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Індивідуальні картки психолого-педагогічного діагностування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Визначення психологічної готовності учнів 1-х класів до шкільного навчання за методикою «Здатність до навчання у школі» Г. Вітцлака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Аналітична довідка.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Індивідуальні картки психолого-педагогічного діагностування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Заповнення обліково-статистичної документації за результатами проведеної психодіагностичної роботи.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Аналітична довідка.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Індивідуальні картки психолого-педагогічного діагностування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Індивідуальні консультації класних керівників та вихователів 1-2 класів за результатами проведеної психодіагностичної роботи.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Журнал щоденного обліку роботи.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Журнал індивідуальних консультацій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Інтерактивна бесіда «Справжній друг» з учнями 5-х класів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Журнал щоденного обліку роботи.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Матеріали проведення заходу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Індивідуальні та групові корекційні заняття, спрямовані на розвиток пізнавальних психічних процесів, розвиток і удосконалення розумової діяльності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Журнал корекційно-розвивальної роботи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Психолого-педагогічний семінар за темою «Когнітивні упередження як перешкоди для ефективного мислення»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Журнал щоденного обліку роботи.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Матеріали проведення заходу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Листопад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Індивідуальні та групові корекційні заняття, спрямовані на розвиток пізнавальних психічних процесів, розвиток і удосконалення розумової діяльності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Журнал корекційно-розвивальної роботи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Інтерактивна бесіда «Переваги та недоліки спілкування в інтернеті» з учнями 6-7-х класів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Журнал щоденного обліку роботи.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Матеріали проведення заходу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Грудень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Визначення професійних нахилів учнів 8-9 класів за методикою «Диференційно-діагностичний опитувальник Є.Клімова» у рамках профорієнтаційної роботи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Аналітична довідка.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Індивідуальні картки психолого-педагогічного діагностування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Профорієнтаційне заняття «Визначення особистісної перспективи» з учнями 9-го класу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Журнал щоденного обліку роботи.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Матеріали проведення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заходу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Індивідуальні консультації класних керівників та вихователів 2-4 класів за результатами проведеної психодіагностичної роботи.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Журнал щоденного обліку роботи.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Журнал індивідуальних консультацій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Інтерактивна бесіда «10 міфів про торгівлю людьми» з учнями 8-9 класів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психолог.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Соціальний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педагог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Журнал щоденного обліку роботи.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Матеріали проведення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заходу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Індивідуальні та групові корекційні заняття, спрямовані на розвиток пізнавальних психічних процесів, розвиток і удосконалення розумової діяльності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Журнал корекційно-розвивальної роботи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Психолого-педагогічний семінар за темою «Психологія натовпу: міфи та реальність».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Журнал щоденного обліку роботи.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Матеріали проведення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заходу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Заповнення обліково-статистичної документації за результатами проведеної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роботи.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Індивідуальні картки психолого-педагогічного діагностування.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Журнал щоденного обліку роботи.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Журнал корекційно-розвивальної роботи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Січень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Заповнення обліково-статистичної документації за результатами проведеної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роботи.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Індивідуальні картки психолого-педагогічного діагностування.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Журнал щоденного обліку роботи.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Журнал корекційно-розвивальної роботи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Визначення психологічного клімату класних колективів, лідерів 2-9 класів засобами соціометричного дослідження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Аналітична довідка.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Індивідуальні картки психолого-педагогічного діагностування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Заповнення обліково-статистичної документації за результатами проведеної психодіагностичної роботи.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Аналітична довідка.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Індивідуальні картки психолого-педагогічного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діагностування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Індивідуальні консультації класних керівників та вихователів 2-9 класів за результатами проведеної психодіагностичної роботи.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Журнал щоденного обліку роботи.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Журнал індивідуальних консультацій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Індивідуальні та групові корекційні заняття, спрямовані на розвиток пізнавальних психічних процесів, розвиток і удосконалення розумової діяльності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Журнал корекційно-розвивальної роботи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Лютий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Індивідуальні та групові корекційні заняття, спрямовані на розвиток пізнавальних психічних процесів, розвиток і удосконалення розумової діяльності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Журнал корекційно-розвивальної роботи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Березень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Індивідуальні та групові корекційні заняття, спрямовані на розвиток пізнавальних психічних процесів, розвиток і удосконалення розумової діяльності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Журнал корекційно-розвивальної роботи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Інтерактивна бесіда «Чарівний світ емоцій» з учнями 4-х класів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Журнал щоденного обліку роботи.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Матеріали проведення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заходу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Психолого-педагогічний семінар за темою: «Психологічні ефекти та їхня роль у діяльності людини»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Журнал щоденного обліку роботи.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Матеріали проведення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заходу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Заповнення обліково-статистичної документації за результатами проведеної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роботи.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Індивідуальні картки психолого-педагогічного діагностування.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Журнал щоденного обліку роботи.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Журнал корекційно-розвивальної роботи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1.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Квітень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Індивідуальні та групові корекційні заняття, спрямовані на розвиток пізнавальних психічних процесів, розвиток і удосконалення розумової діяльності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Журнал корекційно-розвивальної роботи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Визначення психологічної готовності учнів 2-х класів до шкільного навчання за методикою Керна-Йерасека (повторне)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Аналітична довідка.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Індивідуальні картки психолого-педагогічного діагностування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Визначення психологічної готовності учнів 1-х класів до шкільного навчання за методикою «Здатність до навчання у школі» Г. Вітцлака (повторне)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Аналітична довідка.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Індивідуальні картки психолого-педагогічного діагностування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Заняття з профілактики негативних явищ «Що таке «ні» і як його казати» з учнями 8-го класу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Журнал щоденного обліку роботи.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Матеріали проведення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заходу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Травень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Діагностика рівня розвитку мислення, уваги учнів 2-4 класів: методика «Коректурна проба», «Таблиці Шульте», методика «Четвертий зайвий. Визначення спільних рис», Визначення рівня аналітико-синтетичної діяльності за методикою «Тест прогресивних матриць Равена.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Аналітична довідка.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Індивідуальні картки психолого-педагогічного діагностування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Складання аналітичного та статистичного звітів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Аналітичний та статистичний звіт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Складання плану роботи на 2023/2024 н.р.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План роботи практичного психолога на 2022/2023 н.р.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Заняття з профілактики ранніх статевих стосунків, ВІЛ/СНІДу «Вибір у твоєму житті» з учнями 9-го класу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Журнал щоденного обліку роботи.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Матеріали проведення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заходу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Психолого-педагогічний семінар за темою «Як подолати бар’єри у спілкуванні»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Журнал щоденного обліку роботи.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Матеріали проведення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заходу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Заповнення обліково-статистичної документації за результатами проведеної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роботи.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Індивідуальні картки психолого-педагогічного діагностування.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Журнал щоденного обліку роботи.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Журнал корекційно-розвивальної роботи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Індивідуальні консультації класних керівників та вихователів 1-4 класів за результатами проведеної психодіагностичної роботи.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Журнал щоденного обліку роботи.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Журнал індивідуальних консультацій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C3DFC" w:rsidRPr="008C3DFC" w:rsidRDefault="008C3DFC" w:rsidP="008C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3DFC" w:rsidRPr="008C3DFC" w:rsidRDefault="008C3DFC" w:rsidP="008C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3DFC" w:rsidRPr="008C3DFC" w:rsidRDefault="008C3DFC" w:rsidP="00C36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C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2.7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C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Охорона праці </w:t>
      </w:r>
    </w:p>
    <w:p w:rsidR="008C3DFC" w:rsidRPr="008C3DFC" w:rsidRDefault="008C3DFC" w:rsidP="008C3DFC">
      <w:pPr>
        <w:tabs>
          <w:tab w:val="left" w:pos="142"/>
          <w:tab w:val="left" w:pos="708"/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109" w:type="dxa"/>
        <w:tblCellMar>
          <w:left w:w="103" w:type="dxa"/>
        </w:tblCellMar>
        <w:tblLook w:val="04A0"/>
      </w:tblPr>
      <w:tblGrid>
        <w:gridCol w:w="5568"/>
        <w:gridCol w:w="416"/>
        <w:gridCol w:w="416"/>
        <w:gridCol w:w="414"/>
        <w:gridCol w:w="416"/>
        <w:gridCol w:w="2621"/>
        <w:gridCol w:w="2678"/>
        <w:gridCol w:w="2270"/>
      </w:tblGrid>
      <w:tr w:rsidR="008C3DFC" w:rsidRPr="008C3DFC" w:rsidTr="008C3DFC">
        <w:trPr>
          <w:trHeight w:val="529"/>
          <w:tblCellSpacing w:w="0" w:type="dxa"/>
        </w:trPr>
        <w:tc>
          <w:tcPr>
            <w:tcW w:w="5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Зміст роботи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1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4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Відповідальні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Форма контролю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Відмітка про виконання</w:t>
            </w:r>
          </w:p>
        </w:tc>
      </w:tr>
      <w:tr w:rsidR="008C3DFC" w:rsidRPr="008C3DFC" w:rsidTr="008C3DFC">
        <w:trPr>
          <w:trHeight w:val="529"/>
          <w:tblCellSpacing w:w="0" w:type="dxa"/>
        </w:trPr>
        <w:tc>
          <w:tcPr>
            <w:tcW w:w="5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Серпень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529"/>
          <w:tblCellSpacing w:w="0" w:type="dxa"/>
        </w:trPr>
        <w:tc>
          <w:tcPr>
            <w:tcW w:w="5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Участь у роботі комісії з проведення випробування і перевірки на надійність встановлення та кріплення спортінвентарю, спортобладнання, малих архітектурних форм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Інженер з охорони праці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A5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Акт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529"/>
          <w:tblCellSpacing w:w="0" w:type="dxa"/>
        </w:trPr>
        <w:tc>
          <w:tcPr>
            <w:tcW w:w="5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Участь у роботі комісії з перевірки готовності до проведення занять у новому навчальному році в навчальних майстернях, комп’ютерному класі, кабінетах, спортивній залі, на спортивному майданчику.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Інженер з охорони праці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A5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Акт-дозвіл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529"/>
          <w:tblCellSpacing w:w="0" w:type="dxa"/>
        </w:trPr>
        <w:tc>
          <w:tcPr>
            <w:tcW w:w="5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Участь у роботі комісії з перевірки готовності до експлуатації у новому навчальному році приміщень: харчоблоку, допоміжних приміщень, бібліотеки, теплиці, спального та навчального корпусу.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Інженер з охорони праці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A5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Акт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529"/>
          <w:tblCellSpacing w:w="0" w:type="dxa"/>
        </w:trPr>
        <w:tc>
          <w:tcPr>
            <w:tcW w:w="5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Участь у підготовці акту готовності Центру до нового навчального року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Інженер з охорони праці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A5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Акт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529"/>
          <w:tblCellSpacing w:w="0" w:type="dxa"/>
        </w:trPr>
        <w:tc>
          <w:tcPr>
            <w:tcW w:w="5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Участь у роботі комісії з перевірки знань неелектротехнологічного персоналу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Інженер з охорони праці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A5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398"/>
          <w:tblCellSpacing w:w="0" w:type="dxa"/>
        </w:trPr>
        <w:tc>
          <w:tcPr>
            <w:tcW w:w="5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Вересень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A5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Контроль за проведенням інструктажів з охорони праці у навчальному підрозділі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Інженер з охорони праці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A5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Журнали реєстрації інструктажів з охорони праці на робочому місці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Контроль за проведенням інструктажів з охорони праці у корекційно - виховному підрозділі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Інженер з охорони праці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A5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Журнали реєстрації інструктажів з охорони праці на робочому місці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Перевірка знання законів і нормативних актів з охорони праці та безпеки життєдіяльності працівників Центру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Інженер з охорони праці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A5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Підготовка звітної документації з охорони праці до служби охорони праці Департаменту науки і освіти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Інженер з охорони праці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A5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Жовтень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A5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705"/>
          <w:tblCellSpacing w:w="0" w:type="dxa"/>
        </w:trPr>
        <w:tc>
          <w:tcPr>
            <w:tcW w:w="5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Здача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звітності з охорони праці: звіти № 1, 2, 3, 4, 6, 7, 8,11, 12 до служби охорони праці ДНіО ХОДА до 05.10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Інженер з охорони праці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A5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Звіти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705"/>
          <w:tblCellSpacing w:w="0" w:type="dxa"/>
        </w:trPr>
        <w:tc>
          <w:tcPr>
            <w:tcW w:w="5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Участь у роботі комісії з перевірки технічного стану будівель, споруд, інженерних мереж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Інженер з охорони праці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A5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Акт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Контроль за проведенням інструктажів з охорони праці з працівниками підрозділу господарської роботи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Інженер з охорони праці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A5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Журнали реєстрації інструктажів з охорони праці на робочому місці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Участь у роботі комісії з перевірки готовності Центру до роботи в осінньо-зимовий період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Інженер з охорони праці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A5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Акт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Листопад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A5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Контроль за проведенням інструктажів з охорони праці з працівниками харчоблоку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Інженер з охорони праці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A5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Журнали реєстрації інструктажів з охорони праці на робочому місці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Внесення змін до «Положення про організацію роботи з охорони праці та безпеки життєдіяльності учасників освітнього процесу в Центрі», «Положення про службу охорони праці Центру», «Положення про порядок проведення навчання і перевірку знань з питань охорони праці та безпеки життєдіяльності в Центрі»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Інженер з охорони праці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A5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Наказ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Проведення перевірки дотримання працівниками господарського підрозділу вимог нормативно-правових актів з охорони праці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Інженер з охорони праці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A5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Припис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Грудень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A5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Контроль за проведенням інструктажів з охорони праці з працівниками харчоблоку, машиністами із прання та ремонту спецодягу,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прибиральниками службових приміщень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Інженер з охорони праці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A5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Журнали реєстрації інструктажів з охорони праці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Проведення перевірки дотримання працівниками навчального відділу вимог нормативно-правових актів з охорони праці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Інженер з охорони праці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A5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Припис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Проведення перевірки дотримання працівниками корекційно - виховного відділу вимог нормативно-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правових актів з охорони праці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Інженер з охорони праці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A5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Припис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Підготовка звітної документації з охорони праці до служби охорони праці Департаменту науки і освіти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Інженер з охорони праці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Січень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Здача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звітності з охорони праці: звіти № 5, 7, 8, 9, 11,12 до служби охорони праці Департаменту до 05.01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Інженер з охорони праці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A5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Звіти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Перевірка знання законів і нормативних актів з охорони праці працівників харчоблоку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Члени комісії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A5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Підведення підсумків перевірки знання законів і нормативних актів з охорони праці працівників харчоблоку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Інженер з охорони праці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A5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Видача посвідчень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Перевірка протипожежного стану Центру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Інженер з охорони праці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A5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Припис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Лютий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A5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Проведення перевірки дотримання працівниками харчоблоку вимог нормативно-правових актів з охорони праці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Інженер з охорони праці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A5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DFC" w:rsidRPr="008C3DFC" w:rsidRDefault="008C3DFC" w:rsidP="008A5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Припис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Проведення перевірки дотримання працівниками медичного блоку вимог нормативно-правових актів з охорони праці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Інженер з охорони праці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A5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Припис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705"/>
          <w:tblCellSpacing w:w="0" w:type="dxa"/>
        </w:trPr>
        <w:tc>
          <w:tcPr>
            <w:tcW w:w="5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Контроль за проведенням повторних інструктажів з охорони праці з працівниками навчального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відділу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Інженер з охорони праці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A5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Журнал реєстрації інструктажів з охорони праці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705"/>
          <w:tblCellSpacing w:w="0" w:type="dxa"/>
        </w:trPr>
        <w:tc>
          <w:tcPr>
            <w:tcW w:w="5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Контроль за проведенням повторних інструктажів з охорони праці з працівниками корекційно - виховного відділу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Інженер з охорони праці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A5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Журнал реєстрації інструктажів з охорони праці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338"/>
          <w:tblCellSpacing w:w="0" w:type="dxa"/>
        </w:trPr>
        <w:tc>
          <w:tcPr>
            <w:tcW w:w="5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Березень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A5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Контроль за проведенням повторних інструктажів з охорони праці з працівниками відділу ГР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Інженер з охорони праці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A5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Журнал реєстрації інструктажів з охорони праці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705"/>
          <w:tblCellSpacing w:w="0" w:type="dxa"/>
        </w:trPr>
        <w:tc>
          <w:tcPr>
            <w:tcW w:w="5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Участь у роботі комісії з перевірки технічного стану будівель, споруд, інженерних мереж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Інженер з охорони праці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A5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Акт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705"/>
          <w:tblCellSpacing w:w="0" w:type="dxa"/>
        </w:trPr>
        <w:tc>
          <w:tcPr>
            <w:tcW w:w="5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Перевірка виконання приписів з охорони праці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Інженер з охорони праці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A5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705"/>
          <w:tblCellSpacing w:w="0" w:type="dxa"/>
        </w:trPr>
        <w:tc>
          <w:tcPr>
            <w:tcW w:w="5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Підготовка звітної документації з охорони праці до служби охорони праці Департаменту науки і освіти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Інженер з охорони праці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A5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285"/>
          <w:tblCellSpacing w:w="0" w:type="dxa"/>
        </w:trPr>
        <w:tc>
          <w:tcPr>
            <w:tcW w:w="5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Квітень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A5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Здача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звітності з охорони праці: звіти № 7, 8, 11, 12 до служби охорони праці Департаменту до 05.04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Інженер з охорони праці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A5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Звіти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C36D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Участь у роботі по перегляду інструкцій з безпеки життєдіяльності: під час проживання в гуртожитку, під час занять настільним тенісом, під час зимових проявів стихійних сил природи, під час травневих святкових днів, у приміщеннях та на території Центру, </w:t>
            </w:r>
            <w:r w:rsidR="00C36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під час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канікул, </w:t>
            </w:r>
            <w:r w:rsidR="00C237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під час групових поїздок, </w:t>
            </w:r>
            <w:r w:rsidR="00C36D1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пішохі</w:t>
            </w:r>
            <w:r w:rsidR="00C36D10"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дних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екскурсій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Інженер з охорони праці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A5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Наказ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Проведення тижня з охорони праці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Заступник директора з навчальної роботи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A5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Травень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A5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Підбиття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підсумків проведення тижня з охорони праці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Заступник директора з навчальної роботи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A5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3DFC" w:rsidRPr="008C3DFC" w:rsidRDefault="008C3DFC" w:rsidP="008A5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Наказ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Контроль за правильністю оформлення документації щодо обстеження систем заземлення, вимірювання опору захисного заземлення внутрішніх електричних мереж, обладнання і устаткування, блискавковідводів Центру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Інженер з охорони праці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A5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Акти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Протягом року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A5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Проведення вступного інструктажу з охорони праці з новоприйнятими працівниками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Інженер з охорони праці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A5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Журнал реєстрації вступного інструктажу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При ремонтних роботах: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Контроль за проведенням інструктажу під час проведення ремонтних робіт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Інженер з охорони праці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A5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Журнал реєстрації інструктажів з охорони праці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Підготовка проєктів наказів відповідно до циклограми наказів з основної діяльності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Інженер з охорони праці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A58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Наказ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A554E" w:rsidRPr="001A554E" w:rsidRDefault="008C3DFC" w:rsidP="008C3DFC">
      <w:pPr>
        <w:spacing w:after="0" w:line="273" w:lineRule="auto"/>
        <w:ind w:right="11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ІІІ. СИСТЕМА ОЦІНЮВАННЯ НАВЧАЛЬНИХ ДОСЯГНЕНЬ</w:t>
      </w:r>
      <w:r w:rsidR="006431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C3DFC" w:rsidRPr="008C3DFC" w:rsidRDefault="008C3DFC" w:rsidP="008C3DFC">
      <w:pPr>
        <w:spacing w:after="0" w:line="273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Система оцінювання навчальних досягнень учнів</w:t>
      </w:r>
      <w:r w:rsidRPr="008C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tbl>
      <w:tblPr>
        <w:tblW w:w="0" w:type="auto"/>
        <w:tblCellSpacing w:w="0" w:type="dxa"/>
        <w:tblInd w:w="-54" w:type="dxa"/>
        <w:tblCellMar>
          <w:left w:w="88" w:type="dxa"/>
        </w:tblCellMar>
        <w:tblLook w:val="04A0"/>
      </w:tblPr>
      <w:tblGrid>
        <w:gridCol w:w="5639"/>
        <w:gridCol w:w="439"/>
        <w:gridCol w:w="549"/>
        <w:gridCol w:w="661"/>
        <w:gridCol w:w="552"/>
        <w:gridCol w:w="2934"/>
        <w:gridCol w:w="4109"/>
      </w:tblGrid>
      <w:tr w:rsidR="008C3DFC" w:rsidRPr="008C3DFC" w:rsidTr="008C3DFC">
        <w:trPr>
          <w:trHeight w:val="926"/>
          <w:tblCellSpacing w:w="0" w:type="dxa"/>
        </w:trPr>
        <w:tc>
          <w:tcPr>
            <w:tcW w:w="5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Зміст роботи</w:t>
            </w:r>
          </w:p>
        </w:tc>
        <w:tc>
          <w:tcPr>
            <w:tcW w:w="22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Термін виконання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Відповідальні</w:t>
            </w:r>
          </w:p>
        </w:tc>
        <w:tc>
          <w:tcPr>
            <w:tcW w:w="41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Форма контролю</w:t>
            </w:r>
          </w:p>
        </w:tc>
      </w:tr>
      <w:tr w:rsidR="008C3DFC" w:rsidRPr="008C3DFC" w:rsidTr="008C3DFC">
        <w:trPr>
          <w:trHeight w:val="167"/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C3DFC" w:rsidRPr="008C3DFC" w:rsidRDefault="008C3DFC" w:rsidP="008C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16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C3DFC" w:rsidRPr="008C3DFC" w:rsidRDefault="008C3DFC" w:rsidP="008C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DFC" w:rsidRPr="008C3DFC" w:rsidTr="008C3DFC">
        <w:trPr>
          <w:tblCellSpacing w:w="0" w:type="dxa"/>
        </w:trPr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Вересень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627"/>
          <w:tblCellSpacing w:w="0" w:type="dxa"/>
        </w:trPr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Оприлюднити інформацію про критерії оцінювання навчальних досягнень учнів у 2022/2023 навчальному році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Вчителі предметники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Анкетування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627"/>
          <w:tblCellSpacing w:w="0" w:type="dxa"/>
        </w:trPr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Інформувати батьків про правила і процедури оцінювання учнів з предметів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 2022/2023 навчальному році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Вчителі предметники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 (класні батьківські збори)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Жовтень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Оцінити рівень оцінювання навчальних досягнень учнів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Керівники методичних кафедр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Анкетування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Оцінити рівень використання формувального оцінювання в роботі учителів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Керівники методичних кафедр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Анкетування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Листопад- Грудень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Аналіз використання учителями компетентнісного підходу під час проведення уроків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Директор,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Заступники директора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Книга внутрішкільного контролю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Аналіз навчальних досягнень учнів за підсумками І семестру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Класні керівники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 педагогічної ради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Січень-Лютий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Аналіз використання учителями компетентнісного підходу під час проведення уроків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Директор,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Заступники директора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Книга внутрішкільного контролю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Березень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Аналіз форм впровадження формувального оцінювання у початкових класах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Керівник методичної кафедри початкових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класів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 Довідка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Протокол засідання методичної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кафедри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lastRenderedPageBreak/>
              <w:t> Квітень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Аналіз форм впровадження формувального оцінювання у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основній ланці школи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Керівники методичних кафедр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Довідка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 засідання методичної кафедри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Травень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Аналіз навчальних досягнень учнів за підсумками ІІ семестру та року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Класні керівники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 педагогічної ради</w:t>
            </w:r>
          </w:p>
        </w:tc>
      </w:tr>
    </w:tbl>
    <w:p w:rsidR="008C3DFC" w:rsidRPr="008C3DFC" w:rsidRDefault="008C3DFC" w:rsidP="008C3DFC">
      <w:pPr>
        <w:shd w:val="clear" w:color="auto" w:fill="FFFFFF"/>
        <w:spacing w:after="0" w:line="273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C3DFC" w:rsidRPr="008C3DFC" w:rsidRDefault="008C3DFC" w:rsidP="008C3DFC">
      <w:pPr>
        <w:spacing w:after="0" w:line="273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Напрямки корекційно- розвивальної роботи</w:t>
      </w:r>
    </w:p>
    <w:p w:rsidR="008C3DFC" w:rsidRPr="008C3DFC" w:rsidRDefault="008C3DFC" w:rsidP="008C3DFC">
      <w:pPr>
        <w:spacing w:after="0" w:line="273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-54" w:type="dxa"/>
        <w:tblCellMar>
          <w:left w:w="88" w:type="dxa"/>
        </w:tblCellMar>
        <w:tblLook w:val="04A0"/>
      </w:tblPr>
      <w:tblGrid>
        <w:gridCol w:w="5639"/>
        <w:gridCol w:w="439"/>
        <w:gridCol w:w="549"/>
        <w:gridCol w:w="661"/>
        <w:gridCol w:w="552"/>
        <w:gridCol w:w="2934"/>
        <w:gridCol w:w="4109"/>
      </w:tblGrid>
      <w:tr w:rsidR="008C3DFC" w:rsidRPr="008C3DFC" w:rsidTr="008C3DFC">
        <w:trPr>
          <w:trHeight w:val="461"/>
          <w:tblCellSpacing w:w="0" w:type="dxa"/>
        </w:trPr>
        <w:tc>
          <w:tcPr>
            <w:tcW w:w="56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Зміст роботи</w:t>
            </w:r>
          </w:p>
        </w:tc>
        <w:tc>
          <w:tcPr>
            <w:tcW w:w="22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Термін виконання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Відповідальні</w:t>
            </w:r>
          </w:p>
        </w:tc>
        <w:tc>
          <w:tcPr>
            <w:tcW w:w="41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Форма контролю</w:t>
            </w:r>
          </w:p>
        </w:tc>
      </w:tr>
      <w:tr w:rsidR="008C3DFC" w:rsidRPr="008C3DFC" w:rsidTr="008C3DFC">
        <w:trPr>
          <w:trHeight w:val="160"/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C3DFC" w:rsidRPr="008C3DFC" w:rsidRDefault="008C3DFC" w:rsidP="008C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C3DFC" w:rsidRPr="008C3DFC" w:rsidRDefault="008C3DFC" w:rsidP="008C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DFC" w:rsidRPr="008C3DFC" w:rsidTr="008C3DFC">
        <w:trPr>
          <w:tblCellSpacing w:w="0" w:type="dxa"/>
        </w:trPr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Вересень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698"/>
          <w:tblCellSpacing w:w="0" w:type="dxa"/>
        </w:trPr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64318D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8C3DFC"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Обстеження новоприбулих учнів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Вчителі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логопеди,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психолог,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Вчитель ЛФК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Спостереження,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опитування</w:t>
            </w:r>
          </w:p>
        </w:tc>
      </w:tr>
      <w:tr w:rsidR="008C3DFC" w:rsidRPr="008C3DFC" w:rsidTr="008C3DFC">
        <w:trPr>
          <w:trHeight w:val="627"/>
          <w:tblCellSpacing w:w="0" w:type="dxa"/>
        </w:trPr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Інформувати батьків про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результати обстеження учнів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Вчителі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логопеди,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вчитель ЛФК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Довідка</w:t>
            </w:r>
          </w:p>
        </w:tc>
      </w:tr>
      <w:tr w:rsidR="008C3DFC" w:rsidRPr="008C3DFC" w:rsidTr="008C3DFC">
        <w:trPr>
          <w:trHeight w:val="627"/>
          <w:tblCellSpacing w:w="0" w:type="dxa"/>
        </w:trPr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Оформлення карток Індивідуальної освітньої траєкторії на учнів Центру на початок навчального року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Вчителі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логопеди,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психолог,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Вчитель ЛФК, Класні керівники.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Картка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Жовтень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Зарахування учнів до логопедичних груп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Вчителі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логопеди,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Засідання психолого-педагогічного консиліуму: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«Про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проведення моніторингу динаміки розвитку учнів на початок навчального року»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Члени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психолого-педагогічного консиліуму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 №1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lastRenderedPageBreak/>
              <w:t>Грудень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Засідання психолого-педагогічного консиліуму :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«Про рекомендації щодо особливостей організації освітнього процесу для учнів з інтелектуальними порушеннями»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Члени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психолого-педагогічного консиліуму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Протокол №2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Лютий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Засідання психолого-педагогічного консиліуму: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«Про формування соціальної компетентності у дітей з особливим освітніми потребами»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Члени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психолого-педагогічного консиліуму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Протокол №3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Квітень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Засідання психолого-педагогічного консиліуму: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«Про підготовку матеріалів на розгляд педагогічної ради Центру «Про результати корекційно</w:t>
            </w:r>
            <w:r w:rsidR="00C237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розвиткової роботи за рік»»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Члени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психолого-педагогічного консиліуму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Протокол№4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 Травень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Звіт про результати корекційної роботи з дітьми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Вчителі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логопеди,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психолог,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Вчитель ЛФК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Оформлення карток Індивідуальної освітньої траєкторії на учнів Центру на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кінець навчального року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Вчителі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логопеди,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психолог,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Вчитель ЛФК, Класні керівники.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Картка</w:t>
            </w:r>
          </w:p>
        </w:tc>
      </w:tr>
    </w:tbl>
    <w:p w:rsidR="008C3DFC" w:rsidRPr="008C3DFC" w:rsidRDefault="008C3DFC" w:rsidP="008C3DFC">
      <w:pPr>
        <w:spacing w:after="0" w:line="273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2A6D" w:rsidRDefault="00712A6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8C3DFC" w:rsidRPr="008C3DFC" w:rsidRDefault="008C3DFC" w:rsidP="008C3DFC">
      <w:pPr>
        <w:spacing w:after="0" w:line="273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IV. Педагогічна діяльність педагогічних працівників Центру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8C3DFC" w:rsidRPr="008C3DFC" w:rsidRDefault="008C3DFC" w:rsidP="008C3DFC">
      <w:pPr>
        <w:spacing w:after="0" w:line="273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C3DFC" w:rsidRPr="008C3DFC" w:rsidRDefault="008C3DFC" w:rsidP="008C3DFC">
      <w:pPr>
        <w:spacing w:after="0" w:line="273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 </w:t>
      </w:r>
      <w:r w:rsidRPr="008C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Методична та практична діяльність педагогічних працівників</w:t>
      </w:r>
    </w:p>
    <w:p w:rsidR="008C3DFC" w:rsidRPr="008C3DFC" w:rsidRDefault="008C3DFC" w:rsidP="008C3DFC">
      <w:pPr>
        <w:tabs>
          <w:tab w:val="left" w:pos="426"/>
          <w:tab w:val="left" w:pos="708"/>
          <w:tab w:val="left" w:pos="3119"/>
        </w:tabs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88" w:type="dxa"/>
        <w:tblCellMar>
          <w:left w:w="88" w:type="dxa"/>
        </w:tblCellMar>
        <w:tblLook w:val="04A0"/>
      </w:tblPr>
      <w:tblGrid>
        <w:gridCol w:w="538"/>
        <w:gridCol w:w="6756"/>
        <w:gridCol w:w="3109"/>
        <w:gridCol w:w="4378"/>
      </w:tblGrid>
      <w:tr w:rsidR="008C3DFC" w:rsidRPr="008C3DFC" w:rsidTr="008C3DFC">
        <w:trPr>
          <w:tblCellSpacing w:w="0" w:type="dxa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№ з/п</w:t>
            </w:r>
          </w:p>
        </w:tc>
        <w:tc>
          <w:tcPr>
            <w:tcW w:w="6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Зміст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Термін виконання</w:t>
            </w:r>
          </w:p>
        </w:tc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Відповідальні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6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Організація та проведення психолого-педагогічного семінару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Жовтень</w:t>
            </w:r>
          </w:p>
        </w:tc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Заступник директора з навчальної роботи,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</w:t>
            </w:r>
          </w:p>
        </w:tc>
        <w:tc>
          <w:tcPr>
            <w:tcW w:w="6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Індивідуальні та тематичні консультації практичного психолога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Протягом року</w:t>
            </w:r>
          </w:p>
        </w:tc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</w:t>
            </w:r>
          </w:p>
        </w:tc>
        <w:tc>
          <w:tcPr>
            <w:tcW w:w="6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Участь педагогів у освітніх проєктах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 графіком</w:t>
            </w:r>
          </w:p>
        </w:tc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Заступники директора,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голови предметних кафедр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</w:t>
            </w:r>
          </w:p>
        </w:tc>
        <w:tc>
          <w:tcPr>
            <w:tcW w:w="6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Відвідування уроків та виховних заходів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досвідчених педагогів з метою набуття педагогічного досвіду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Протягом року</w:t>
            </w:r>
          </w:p>
        </w:tc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Вчителі, вихователі, заступники директора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5.</w:t>
            </w:r>
          </w:p>
        </w:tc>
        <w:tc>
          <w:tcPr>
            <w:tcW w:w="6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Організація та проведення психолого-педагогічного семінару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Грудень</w:t>
            </w:r>
          </w:p>
        </w:tc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6.</w:t>
            </w:r>
          </w:p>
        </w:tc>
        <w:tc>
          <w:tcPr>
            <w:tcW w:w="6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Використання ефективного педагогічного досвіду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Протягом року</w:t>
            </w:r>
          </w:p>
        </w:tc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Вчителі, вихователі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7.</w:t>
            </w:r>
          </w:p>
        </w:tc>
        <w:tc>
          <w:tcPr>
            <w:tcW w:w="6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Психологічний супровід педагогів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із стажем роботи з метою емоційного вигорання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Протягом року</w:t>
            </w:r>
          </w:p>
        </w:tc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8.</w:t>
            </w:r>
          </w:p>
        </w:tc>
        <w:tc>
          <w:tcPr>
            <w:tcW w:w="6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Проведення самодіагностики та самооцінювання вчителем та вихователем власного рівня психолого-педагогічної компетентності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Протягом року</w:t>
            </w:r>
          </w:p>
        </w:tc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Вихователі, вчителі, практичний психолог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</w:t>
            </w:r>
          </w:p>
        </w:tc>
        <w:tc>
          <w:tcPr>
            <w:tcW w:w="6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Запровадити вивчення передового педагогічного досвіду учителя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Лимешко Т.С.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Протягом року</w:t>
            </w:r>
          </w:p>
        </w:tc>
        <w:tc>
          <w:tcPr>
            <w:tcW w:w="4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Заступники директора,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голови предметних кафедр</w:t>
            </w:r>
          </w:p>
        </w:tc>
      </w:tr>
    </w:tbl>
    <w:p w:rsidR="008C3DFC" w:rsidRPr="008C3DFC" w:rsidRDefault="008C3DFC" w:rsidP="008C3DFC">
      <w:pPr>
        <w:tabs>
          <w:tab w:val="left" w:pos="426"/>
          <w:tab w:val="left" w:pos="708"/>
          <w:tab w:val="left" w:pos="3119"/>
        </w:tabs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374B" w:rsidRDefault="00C2374B" w:rsidP="00C2374B">
      <w:pPr>
        <w:spacing w:after="0" w:line="273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C2374B" w:rsidRPr="00C2374B" w:rsidRDefault="00C2374B" w:rsidP="00C2374B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DFC" w:rsidRPr="008C3DFC" w:rsidRDefault="008C3DFC" w:rsidP="008C3DFC">
      <w:pPr>
        <w:keepNext/>
        <w:widowControl w:val="0"/>
        <w:spacing w:after="0" w:line="273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C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4.2. Атестація педагогічних працівників</w:t>
      </w:r>
      <w:r w:rsidRPr="008C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8C3DFC" w:rsidRPr="008C3DFC" w:rsidRDefault="008C3DFC" w:rsidP="008C3DFC">
      <w:pPr>
        <w:keepNext/>
        <w:widowControl w:val="0"/>
        <w:spacing w:after="0" w:line="273" w:lineRule="auto"/>
        <w:ind w:left="2832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C3D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Ind w:w="514" w:type="dxa"/>
        <w:tblCellMar>
          <w:left w:w="88" w:type="dxa"/>
        </w:tblCellMar>
        <w:tblLook w:val="04A0"/>
      </w:tblPr>
      <w:tblGrid>
        <w:gridCol w:w="5072"/>
        <w:gridCol w:w="439"/>
        <w:gridCol w:w="549"/>
        <w:gridCol w:w="661"/>
        <w:gridCol w:w="554"/>
        <w:gridCol w:w="2203"/>
        <w:gridCol w:w="2644"/>
        <w:gridCol w:w="1910"/>
      </w:tblGrid>
      <w:tr w:rsidR="008C3DFC" w:rsidRPr="008C3DFC" w:rsidTr="008C3DFC">
        <w:trPr>
          <w:trHeight w:val="926"/>
          <w:tblCellSpacing w:w="0" w:type="dxa"/>
        </w:trPr>
        <w:tc>
          <w:tcPr>
            <w:tcW w:w="5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Зміст роботи</w:t>
            </w:r>
          </w:p>
        </w:tc>
        <w:tc>
          <w:tcPr>
            <w:tcW w:w="2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Термін виконання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Відповідальні</w:t>
            </w:r>
          </w:p>
        </w:tc>
        <w:tc>
          <w:tcPr>
            <w:tcW w:w="26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Форма контролю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Відмітка про виконання</w:t>
            </w:r>
          </w:p>
        </w:tc>
      </w:tr>
      <w:tr w:rsidR="008C3DFC" w:rsidRPr="008C3DFC" w:rsidTr="008C3DFC">
        <w:trPr>
          <w:trHeight w:val="625"/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C3DFC" w:rsidRPr="008C3DFC" w:rsidRDefault="008C3DFC" w:rsidP="008C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C3DFC" w:rsidRPr="008C3DFC" w:rsidRDefault="008C3DFC" w:rsidP="008C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Вересень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627"/>
          <w:tblCellSpacing w:w="0" w:type="dxa"/>
        </w:trPr>
        <w:tc>
          <w:tcPr>
            <w:tcW w:w="5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Проведення засідан</w:t>
            </w:r>
            <w:r w:rsidR="00C237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я атестаційної комісії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Центру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Затвердження плану атестації та списку педагогічних працівників, які атестуються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Директор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Графік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Жовтень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Прийом атестаційною комісією: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-заяв від педагогічних працівників на проходження позачергової атестації; про перенесення строку атестації;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-формування списків педагогів, що атестуються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Директор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Складання графіка відвідування уроків та виховних заходів педагогічних працівників, які атестуються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Заступники директора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Графік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Листопад-січень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Відвідування уроків та виховних заходів у ході вивчення системи та досвіду роботи педагогів, що атестуються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Заступники директора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Книга внутрішкільного контролю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Лютий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Підготовка та подання до атестаційної комісії характеристики діяльності педагогічного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працівника у міжатестаційний період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Директор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Характеристики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lastRenderedPageBreak/>
              <w:t>Березень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Підготовка атестаційних листів, копій кваліфікаційних посвідчень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Заступники директора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Атестаційні листи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507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Засідання атестаційної комісії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Центру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Директор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C3DFC" w:rsidRPr="008C3DFC" w:rsidRDefault="008C3DFC" w:rsidP="008C3DFC">
      <w:pPr>
        <w:spacing w:after="0" w:line="273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C3DFC" w:rsidRPr="008C3DFC" w:rsidRDefault="008C3DFC" w:rsidP="008C3DFC">
      <w:pPr>
        <w:spacing w:after="0" w:line="273" w:lineRule="auto"/>
        <w:ind w:right="111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Перспективний план проходження атестації </w:t>
      </w: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вчителями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на 2023-2027 роки</w:t>
      </w:r>
    </w:p>
    <w:p w:rsidR="008C3DFC" w:rsidRPr="008C3DFC" w:rsidRDefault="008C3DFC" w:rsidP="008C3DFC">
      <w:pPr>
        <w:spacing w:after="0" w:line="273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CellMar>
          <w:left w:w="93" w:type="dxa"/>
        </w:tblCellMar>
        <w:tblLook w:val="04A0"/>
      </w:tblPr>
      <w:tblGrid>
        <w:gridCol w:w="1376"/>
        <w:gridCol w:w="3403"/>
        <w:gridCol w:w="2020"/>
        <w:gridCol w:w="2045"/>
        <w:gridCol w:w="1062"/>
        <w:gridCol w:w="1173"/>
        <w:gridCol w:w="1126"/>
        <w:gridCol w:w="1125"/>
        <w:gridCol w:w="1119"/>
      </w:tblGrid>
      <w:tr w:rsidR="008C3DFC" w:rsidRPr="008C3DFC" w:rsidTr="00A23C00">
        <w:trPr>
          <w:tblCellSpacing w:w="0" w:type="dxa"/>
          <w:jc w:val="center"/>
        </w:trPr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№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з/п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ПІБ учителя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Категорія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Рік останньої атестації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2023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2024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2025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2026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2027</w:t>
            </w:r>
          </w:p>
        </w:tc>
      </w:tr>
      <w:tr w:rsidR="008C3DFC" w:rsidRPr="008C3DFC" w:rsidTr="00A23C00">
        <w:trPr>
          <w:trHeight w:val="456"/>
          <w:tblCellSpacing w:w="0" w:type="dxa"/>
          <w:jc w:val="center"/>
        </w:trPr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Саніна Н.В.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Вища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A23C00">
        <w:trPr>
          <w:tblCellSpacing w:w="0" w:type="dxa"/>
          <w:jc w:val="center"/>
        </w:trPr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C2374B" w:rsidP="00C2374B">
            <w:pPr>
              <w:widowControl w:val="0"/>
              <w:spacing w:after="0" w:line="273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C3DFC"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Нестеренко І.В.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2020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A23C00">
        <w:trPr>
          <w:trHeight w:val="422"/>
          <w:tblCellSpacing w:w="0" w:type="dxa"/>
          <w:jc w:val="center"/>
        </w:trPr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C2374B" w:rsidP="00C2374B">
            <w:pPr>
              <w:widowControl w:val="0"/>
              <w:spacing w:after="0" w:line="273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C3DFC"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Попова Л.В.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2021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A23C00">
        <w:trPr>
          <w:trHeight w:val="422"/>
          <w:tblCellSpacing w:w="0" w:type="dxa"/>
          <w:jc w:val="center"/>
        </w:trPr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C2374B" w:rsidP="00C2374B">
            <w:pPr>
              <w:widowControl w:val="0"/>
              <w:spacing w:after="0" w:line="273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C3DFC"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Лимешко Т.С.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2018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A23C00">
        <w:trPr>
          <w:trHeight w:val="422"/>
          <w:tblCellSpacing w:w="0" w:type="dxa"/>
          <w:jc w:val="center"/>
        </w:trPr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C2374B" w:rsidP="00C2374B">
            <w:pPr>
              <w:widowControl w:val="0"/>
              <w:spacing w:after="0" w:line="273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C3DFC"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Шуть Л.П.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Вища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A23C00">
        <w:trPr>
          <w:trHeight w:val="422"/>
          <w:tblCellSpacing w:w="0" w:type="dxa"/>
          <w:jc w:val="center"/>
        </w:trPr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1A554E" w:rsidP="00C2374B">
            <w:pPr>
              <w:widowControl w:val="0"/>
              <w:spacing w:after="0" w:line="273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C3DFC"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Швидка І.А.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2021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A23C00">
        <w:trPr>
          <w:trHeight w:val="422"/>
          <w:tblCellSpacing w:w="0" w:type="dxa"/>
          <w:jc w:val="center"/>
        </w:trPr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1A554E" w:rsidP="00C2374B">
            <w:pPr>
              <w:widowControl w:val="0"/>
              <w:spacing w:after="0" w:line="273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C3DFC"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Сипало Н.О.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вища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A23C00">
        <w:trPr>
          <w:trHeight w:val="422"/>
          <w:tblCellSpacing w:w="0" w:type="dxa"/>
          <w:jc w:val="center"/>
        </w:trPr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1A554E" w:rsidP="00C2374B">
            <w:pPr>
              <w:widowControl w:val="0"/>
              <w:spacing w:after="0" w:line="273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C3DFC"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Лимар І.Ф.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2022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</w:p>
        </w:tc>
      </w:tr>
      <w:tr w:rsidR="008C3DFC" w:rsidRPr="008C3DFC" w:rsidTr="00A23C00">
        <w:trPr>
          <w:trHeight w:val="422"/>
          <w:tblCellSpacing w:w="0" w:type="dxa"/>
          <w:jc w:val="center"/>
        </w:trPr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1A554E" w:rsidP="001A554E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Будянська Н.І.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2021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A23C00">
        <w:trPr>
          <w:trHeight w:val="422"/>
          <w:tblCellSpacing w:w="0" w:type="dxa"/>
          <w:jc w:val="center"/>
        </w:trPr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1A554E" w:rsidP="00C2374B">
            <w:pPr>
              <w:widowControl w:val="0"/>
              <w:spacing w:after="0" w:line="273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C3DFC"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Сидорова Г.В.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2018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A23C00">
        <w:trPr>
          <w:trHeight w:val="422"/>
          <w:tblCellSpacing w:w="0" w:type="dxa"/>
          <w:jc w:val="center"/>
        </w:trPr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C2374B" w:rsidP="00C2374B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</w:t>
            </w:r>
            <w:r w:rsidR="001A55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Борщ І.В.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2018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A23C00">
        <w:trPr>
          <w:trHeight w:val="422"/>
          <w:tblCellSpacing w:w="0" w:type="dxa"/>
          <w:jc w:val="center"/>
        </w:trPr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1A554E" w:rsidP="00C2374B">
            <w:pPr>
              <w:widowControl w:val="0"/>
              <w:spacing w:after="0" w:line="273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C3DFC"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Маковський В.В.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2021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A23C00">
        <w:trPr>
          <w:trHeight w:val="422"/>
          <w:tblCellSpacing w:w="0" w:type="dxa"/>
          <w:jc w:val="center"/>
        </w:trPr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1A554E" w:rsidP="00C2374B">
            <w:pPr>
              <w:widowControl w:val="0"/>
              <w:tabs>
                <w:tab w:val="left" w:pos="720"/>
              </w:tabs>
              <w:spacing w:after="0" w:line="273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C3DFC"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Нездименко І.В.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спеціаліст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2020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A23C00">
        <w:trPr>
          <w:trHeight w:val="422"/>
          <w:tblCellSpacing w:w="0" w:type="dxa"/>
          <w:jc w:val="center"/>
        </w:trPr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1A554E" w:rsidP="00C2374B">
            <w:pPr>
              <w:widowControl w:val="0"/>
              <w:tabs>
                <w:tab w:val="left" w:pos="720"/>
              </w:tabs>
              <w:spacing w:after="0" w:line="273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8C3DFC"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Нечай С.І.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A23C00">
        <w:trPr>
          <w:trHeight w:val="422"/>
          <w:tblCellSpacing w:w="0" w:type="dxa"/>
          <w:jc w:val="center"/>
        </w:trPr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1A554E" w:rsidP="00C2374B">
            <w:pPr>
              <w:widowControl w:val="0"/>
              <w:tabs>
                <w:tab w:val="left" w:pos="720"/>
              </w:tabs>
              <w:spacing w:after="0" w:line="273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8C3DFC"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Буров О.М.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2021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A23C00">
        <w:trPr>
          <w:trHeight w:val="422"/>
          <w:tblCellSpacing w:w="0" w:type="dxa"/>
          <w:jc w:val="center"/>
        </w:trPr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1A554E" w:rsidP="00C2374B">
            <w:pPr>
              <w:widowControl w:val="0"/>
              <w:tabs>
                <w:tab w:val="left" w:pos="720"/>
              </w:tabs>
              <w:spacing w:after="0" w:line="273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C3DFC"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Рябченко С.С.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A23C00">
        <w:trPr>
          <w:trHeight w:val="422"/>
          <w:tblCellSpacing w:w="0" w:type="dxa"/>
          <w:jc w:val="center"/>
        </w:trPr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1A554E" w:rsidP="00C2374B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</w:t>
            </w:r>
            <w:r w:rsidR="008C3DFC"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Васюта В.В.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A23C00">
        <w:trPr>
          <w:trHeight w:val="422"/>
          <w:tblCellSpacing w:w="0" w:type="dxa"/>
          <w:jc w:val="center"/>
        </w:trPr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1A554E" w:rsidP="00C2374B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  <w:r w:rsidR="008C3DFC"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A23C00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Орищенко Л.О</w:t>
            </w:r>
            <w:r w:rsidR="008C3DFC"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2017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A23C00">
        <w:trPr>
          <w:trHeight w:val="422"/>
          <w:tblCellSpacing w:w="0" w:type="dxa"/>
          <w:jc w:val="center"/>
        </w:trPr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1A554E" w:rsidP="00C2374B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</w:t>
            </w:r>
            <w:r w:rsidR="008C3DFC"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A23C00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Годунко </w:t>
            </w:r>
            <w:r w:rsidR="008C3DFC"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М.С.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2019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A23C00">
        <w:trPr>
          <w:trHeight w:val="422"/>
          <w:tblCellSpacing w:w="0" w:type="dxa"/>
          <w:jc w:val="center"/>
        </w:trPr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A23C00" w:rsidP="00C2374B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 w:rsidR="001A55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0</w:t>
            </w:r>
            <w:r w:rsidR="008C3DFC"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Будаєва Л.В.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спеціаліст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A23C00">
        <w:trPr>
          <w:trHeight w:val="422"/>
          <w:tblCellSpacing w:w="0" w:type="dxa"/>
          <w:jc w:val="center"/>
        </w:trPr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A23C00" w:rsidP="00C2374B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 w:rsidR="001A55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  <w:r w:rsidR="008C3DFC"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Мізюріна О.Л.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вища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2021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A23C00">
        <w:trPr>
          <w:trHeight w:val="422"/>
          <w:tblCellSpacing w:w="0" w:type="dxa"/>
          <w:jc w:val="center"/>
        </w:trPr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1A554E" w:rsidRDefault="008C3DFC" w:rsidP="00C2374B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 w:rsidR="001A55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Козуб М.В.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ІІ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2022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</w:p>
        </w:tc>
      </w:tr>
      <w:tr w:rsidR="008C3DFC" w:rsidRPr="008C3DFC" w:rsidTr="00A23C00">
        <w:trPr>
          <w:trHeight w:val="422"/>
          <w:tblCellSpacing w:w="0" w:type="dxa"/>
          <w:jc w:val="center"/>
        </w:trPr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1A554E" w:rsidRDefault="008C3DFC" w:rsidP="00C2374B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 w:rsidR="001A55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Князькова М.Ю.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спеціаліст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A23C00">
        <w:trPr>
          <w:trHeight w:val="422"/>
          <w:tblCellSpacing w:w="0" w:type="dxa"/>
          <w:jc w:val="center"/>
        </w:trPr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1A554E" w:rsidRDefault="008C3DFC" w:rsidP="00C2374B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 w:rsidR="001A55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Підгорна Л.В.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спеціаліст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A23C00">
        <w:trPr>
          <w:trHeight w:val="422"/>
          <w:tblCellSpacing w:w="0" w:type="dxa"/>
          <w:jc w:val="center"/>
        </w:trPr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1A554E" w:rsidRDefault="008C3DFC" w:rsidP="00C2374B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  <w:r w:rsidR="001A554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Стриженко О.В.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ІІ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C3DFC" w:rsidRPr="008C3DFC" w:rsidRDefault="008C3DFC" w:rsidP="008C3DFC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3DFC" w:rsidRPr="008C3DFC" w:rsidRDefault="008C3DFC" w:rsidP="008C3DFC">
      <w:pPr>
        <w:spacing w:after="0" w:line="273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3DFC" w:rsidRPr="008C3DFC" w:rsidRDefault="008C3DFC" w:rsidP="008C3DFC">
      <w:pPr>
        <w:spacing w:after="0" w:line="273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8"/>
          <w:szCs w:val="28"/>
        </w:rPr>
        <w:t>Перспективний план проходження атестації вихователями на 2023-2027 роки</w:t>
      </w:r>
    </w:p>
    <w:p w:rsidR="008C3DFC" w:rsidRPr="008C3DFC" w:rsidRDefault="008C3DFC" w:rsidP="008C3DFC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693" w:type="dxa"/>
        <w:tblCellMar>
          <w:left w:w="68" w:type="dxa"/>
        </w:tblCellMar>
        <w:tblLook w:val="04A0"/>
      </w:tblPr>
      <w:tblGrid>
        <w:gridCol w:w="778"/>
        <w:gridCol w:w="2910"/>
        <w:gridCol w:w="1980"/>
        <w:gridCol w:w="2098"/>
        <w:gridCol w:w="967"/>
        <w:gridCol w:w="1247"/>
        <w:gridCol w:w="1133"/>
        <w:gridCol w:w="1079"/>
        <w:gridCol w:w="1128"/>
      </w:tblGrid>
      <w:tr w:rsidR="008C3DFC" w:rsidRPr="008C3DFC" w:rsidTr="008C3DFC">
        <w:trPr>
          <w:trHeight w:val="585"/>
          <w:tblCellSpacing w:w="0" w:type="dxa"/>
        </w:trPr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1189" w:hanging="1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ПІБ вихователя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Кваліфікаційна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категорія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Рік останньої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атестації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3DFC" w:rsidRPr="008C3DFC" w:rsidRDefault="00A23C00" w:rsidP="00A23C00">
            <w:pPr>
              <w:widowControl w:val="0"/>
              <w:spacing w:after="0" w:line="273" w:lineRule="auto"/>
              <w:ind w:left="-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 </w:t>
            </w:r>
            <w:r w:rsidR="008C3DFC" w:rsidRPr="008C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A23C00" w:rsidP="00A23C00">
            <w:pPr>
              <w:widowControl w:val="0"/>
              <w:spacing w:after="0" w:line="273" w:lineRule="auto"/>
              <w:ind w:left="-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</w:t>
            </w:r>
            <w:r w:rsidR="008C3DFC" w:rsidRPr="008C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A23C00" w:rsidP="00A23C00">
            <w:pPr>
              <w:widowControl w:val="0"/>
              <w:spacing w:after="0" w:line="273" w:lineRule="auto"/>
              <w:ind w:left="-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</w:t>
            </w:r>
            <w:r w:rsidR="008C3DFC" w:rsidRPr="008C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1189" w:hanging="1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 А.І.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C2374B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1189" w:hanging="1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Буравель В.В.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1189" w:hanging="1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Жукунова Н.П.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1189" w:hanging="1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Золочевська А.Г.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A23C00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A23C00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23C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1189" w:hanging="1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Ігнатченко А.В.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1189" w:hanging="1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Козаченко О.М.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1189" w:hanging="1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Козуб Ю.Г.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1189" w:hanging="1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Кішінський П.М.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1189" w:hanging="1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Маковська О.А.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1189" w:hanging="1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Нестеренко В.М.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1189" w:hanging="1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Пугачов П.В.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1189" w:hanging="1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Сергієнко С.А.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1189" w:hanging="1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Сорокін О.Г.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1189" w:hanging="1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Сорокіна Т.В.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вища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1189" w:hanging="1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Черняк І.М.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1189" w:hanging="1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Ялова З.А.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  <w:tc>
          <w:tcPr>
            <w:tcW w:w="2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C3DFC" w:rsidRPr="008C3DFC" w:rsidRDefault="008C3DFC" w:rsidP="008C3DFC">
      <w:pPr>
        <w:spacing w:after="0" w:line="273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3DFC" w:rsidRPr="008C3DFC" w:rsidRDefault="008C3DFC" w:rsidP="008C3DFC">
      <w:pPr>
        <w:spacing w:after="0" w:line="273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3DFC" w:rsidRPr="008C3DFC" w:rsidRDefault="008C3DFC" w:rsidP="008C3DFC">
      <w:pPr>
        <w:spacing w:after="0" w:line="273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3DFC" w:rsidRPr="008C3DFC" w:rsidRDefault="008C3DFC" w:rsidP="00C2374B">
      <w:pPr>
        <w:spacing w:after="0" w:line="273" w:lineRule="auto"/>
        <w:ind w:left="426" w:right="111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4.4. ВИХОВНА ДІЯЛЬНІСТЬ:</w:t>
      </w:r>
    </w:p>
    <w:p w:rsidR="008C3DFC" w:rsidRPr="008C3DFC" w:rsidRDefault="008C3DFC" w:rsidP="008C3DF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3DFC" w:rsidRPr="008C3DFC" w:rsidRDefault="008C3DFC" w:rsidP="00A23C0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ВЕРЕСЕНЬ</w:t>
      </w:r>
    </w:p>
    <w:p w:rsidR="008C3DFC" w:rsidRPr="008C3DFC" w:rsidRDefault="008C3DFC" w:rsidP="008C3DF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672" w:type="dxa"/>
        <w:tblCellMar>
          <w:left w:w="5" w:type="dxa"/>
          <w:right w:w="5" w:type="dxa"/>
        </w:tblCellMar>
        <w:tblLook w:val="04A0"/>
      </w:tblPr>
      <w:tblGrid>
        <w:gridCol w:w="6237"/>
        <w:gridCol w:w="1842"/>
        <w:gridCol w:w="3262"/>
        <w:gridCol w:w="1997"/>
      </w:tblGrid>
      <w:tr w:rsidR="008C3DFC" w:rsidRPr="008C3DFC" w:rsidTr="00A23C00">
        <w:trPr>
          <w:tblCellSpacing w:w="0" w:type="dxa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 форми виховної діяльності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Термін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Відповідальні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Класи</w:t>
            </w:r>
          </w:p>
        </w:tc>
      </w:tr>
      <w:tr w:rsidR="008C3DFC" w:rsidRPr="008C3DFC" w:rsidTr="00A23C00">
        <w:trPr>
          <w:trHeight w:val="597"/>
          <w:tblCellSpacing w:w="0" w:type="dxa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Свято до 1 вересня – Дня знань</w:t>
            </w:r>
          </w:p>
          <w:p w:rsidR="008C3DFC" w:rsidRPr="008C3DFC" w:rsidRDefault="008C3DFC" w:rsidP="008C3DFC">
            <w:pPr>
              <w:widowControl w:val="0"/>
              <w:spacing w:after="0" w:line="240" w:lineRule="atLeast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Перший урок «Ми хочемо, щоб планета жила в мирі»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Педагог-організатор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</w:tr>
      <w:tr w:rsidR="008C3DFC" w:rsidRPr="008C3DFC" w:rsidTr="00A23C00">
        <w:trPr>
          <w:trHeight w:val="450"/>
          <w:tblCellSpacing w:w="0" w:type="dxa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Місячник безпеки дорожнього руху</w:t>
            </w:r>
            <w:r w:rsidR="00C2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«Увага! Діти на дорозі!»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01-30.09.</w:t>
            </w:r>
          </w:p>
          <w:p w:rsidR="008C3DFC" w:rsidRPr="008C3DFC" w:rsidRDefault="008C3DFC" w:rsidP="008C3DFC">
            <w:pPr>
              <w:widowControl w:val="0"/>
              <w:spacing w:after="0" w:line="240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Класні керівники, вихователі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</w:tr>
      <w:tr w:rsidR="008C3DFC" w:rsidRPr="008C3DFC" w:rsidTr="00A23C00">
        <w:trPr>
          <w:trHeight w:val="635"/>
          <w:tblCellSpacing w:w="0" w:type="dxa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Історична довідка «Моє рідне селище»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15.09.2022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Класні керівники, вихователі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</w:tr>
      <w:tr w:rsidR="008C3DFC" w:rsidRPr="008C3DFC" w:rsidTr="00A23C00">
        <w:trPr>
          <w:trHeight w:val="1032"/>
          <w:tblCellSpacing w:w="0" w:type="dxa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Заходи з нагоди відзначення Дня партизанської слави:</w:t>
            </w:r>
          </w:p>
          <w:p w:rsidR="008C3DFC" w:rsidRPr="008C3DFC" w:rsidRDefault="008C3DFC" w:rsidP="008C3DFC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єдиний урок «Велич народного подвигу»;</w:t>
            </w:r>
          </w:p>
          <w:p w:rsidR="008C3DFC" w:rsidRPr="008C3DFC" w:rsidRDefault="008C3DFC" w:rsidP="008C3DFC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презентації «Сторінками партизанської слави»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21- 25.09.</w:t>
            </w:r>
          </w:p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Класні керівники, вихователі</w:t>
            </w:r>
          </w:p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</w:tr>
      <w:tr w:rsidR="008C3DFC" w:rsidRPr="008C3DFC" w:rsidTr="00A23C00">
        <w:trPr>
          <w:trHeight w:val="614"/>
          <w:tblCellSpacing w:w="0" w:type="dxa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Конкурс відеопривітань до Дня працівників освіти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27.09.</w:t>
            </w:r>
          </w:p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2022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Педагог-організатор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7-9</w:t>
            </w:r>
          </w:p>
        </w:tc>
      </w:tr>
    </w:tbl>
    <w:p w:rsidR="008C3DFC" w:rsidRPr="008C3DFC" w:rsidRDefault="008C3DFC" w:rsidP="008C3DF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3DFC" w:rsidRPr="008C3DFC" w:rsidRDefault="008C3DFC" w:rsidP="008C3DF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554E" w:rsidRDefault="001A554E" w:rsidP="008C3DFC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C3DFC" w:rsidRPr="008C3DFC" w:rsidRDefault="008C3DFC" w:rsidP="008C3DF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ЖОВТЕНЬ</w:t>
      </w:r>
    </w:p>
    <w:tbl>
      <w:tblPr>
        <w:tblW w:w="0" w:type="auto"/>
        <w:tblCellSpacing w:w="0" w:type="dxa"/>
        <w:tblInd w:w="-10" w:type="dxa"/>
        <w:tblCellMar>
          <w:left w:w="5" w:type="dxa"/>
          <w:right w:w="5" w:type="dxa"/>
        </w:tblCellMar>
        <w:tblLook w:val="04A0"/>
      </w:tblPr>
      <w:tblGrid>
        <w:gridCol w:w="6242"/>
        <w:gridCol w:w="1842"/>
        <w:gridCol w:w="3260"/>
        <w:gridCol w:w="2676"/>
      </w:tblGrid>
      <w:tr w:rsidR="008C3DFC" w:rsidRPr="008C3DFC" w:rsidTr="00A23C00">
        <w:trPr>
          <w:tblCellSpacing w:w="0" w:type="dxa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Акція </w:t>
            </w:r>
            <w:r w:rsidRPr="008C3DF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«Тропою добра і милосердя»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Міжнародного дня людей похилого віку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03-04.10.</w:t>
            </w:r>
          </w:p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Класні керівники</w:t>
            </w:r>
          </w:p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вихователі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</w:tr>
      <w:tr w:rsidR="008C3DFC" w:rsidRPr="008C3DFC" w:rsidTr="00A23C00">
        <w:trPr>
          <w:tblCellSpacing w:w="0" w:type="dxa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Тематичний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тиждень до Дня захисників і захисниць України «Сила Нескорених!»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10-13.10.</w:t>
            </w:r>
          </w:p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Класні керівники</w:t>
            </w:r>
          </w:p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вихователі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</w:tr>
      <w:tr w:rsidR="008C3DFC" w:rsidRPr="008C3DFC" w:rsidTr="00A23C00">
        <w:trPr>
          <w:tblCellSpacing w:w="0" w:type="dxa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Патріоти</w:t>
            </w:r>
            <w:r w:rsidR="00C2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чний квест «Ми нащадки козацької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слави»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13.10.2022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Педагог-організатор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</w:tr>
      <w:tr w:rsidR="008C3DFC" w:rsidRPr="008C3DFC" w:rsidTr="00A23C00">
        <w:trPr>
          <w:tblCellSpacing w:w="0" w:type="dxa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Історичний хронограф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«Збережемо пам</w:t>
            </w:r>
            <w:r w:rsidR="00C2374B" w:rsidRPr="00C23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’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 про подвиг»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Дня визволення України від нацистських загарбників</w:t>
            </w:r>
          </w:p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27.10.2022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Класні керівники</w:t>
            </w:r>
          </w:p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вихователі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</w:tr>
    </w:tbl>
    <w:p w:rsidR="008C3DFC" w:rsidRPr="008C3DFC" w:rsidRDefault="008C3DFC" w:rsidP="008C3DF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3DFC" w:rsidRPr="008C3DFC" w:rsidRDefault="008C3DFC" w:rsidP="008C3DF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ЛИСТОПАД</w:t>
      </w:r>
    </w:p>
    <w:p w:rsidR="008C3DFC" w:rsidRPr="008C3DFC" w:rsidRDefault="008C3DFC" w:rsidP="008C3DF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-10" w:type="dxa"/>
        <w:tblCellMar>
          <w:left w:w="5" w:type="dxa"/>
          <w:right w:w="5" w:type="dxa"/>
        </w:tblCellMar>
        <w:tblLook w:val="04A0"/>
      </w:tblPr>
      <w:tblGrid>
        <w:gridCol w:w="6242"/>
        <w:gridCol w:w="1842"/>
        <w:gridCol w:w="3260"/>
        <w:gridCol w:w="2676"/>
      </w:tblGrid>
      <w:tr w:rsidR="008C3DFC" w:rsidRPr="008C3DFC" w:rsidTr="00A23C00">
        <w:trPr>
          <w:tblCellSpacing w:w="0" w:type="dxa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Квест «Віночок української мови»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Дня української писемності та мови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09.11.2022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Вчителі укр.мови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2-9</w:t>
            </w:r>
          </w:p>
        </w:tc>
      </w:tr>
      <w:tr w:rsidR="008C3DFC" w:rsidRPr="008C3DFC" w:rsidTr="00A23C00">
        <w:trPr>
          <w:tblCellSpacing w:w="0" w:type="dxa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Флешмоб «Зупинимо булінг разом»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10.11.2022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Класні керівники</w:t>
            </w:r>
          </w:p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вихователі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</w:tr>
      <w:tr w:rsidR="008C3DFC" w:rsidRPr="008C3DFC" w:rsidTr="00A23C00">
        <w:trPr>
          <w:tblCellSpacing w:w="0" w:type="dxa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Діалоговий майданчик «Толерантність в середовищі Центру»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16.11.2022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Класні керівники</w:t>
            </w:r>
          </w:p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Вихователі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</w:tr>
      <w:tr w:rsidR="008C3DFC" w:rsidRPr="008C3DFC" w:rsidTr="00A23C00">
        <w:trPr>
          <w:tblCellSpacing w:w="0" w:type="dxa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«Небесна сотня. Зима, що нас змінила»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 Гідності та Свободи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17.11.2022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-організатор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</w:tr>
      <w:tr w:rsidR="008C3DFC" w:rsidRPr="008C3DFC" w:rsidTr="00A23C00">
        <w:trPr>
          <w:tblCellSpacing w:w="0" w:type="dxa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Уроки пам’яті «На колінах стою перед вами – сповідаю жалобу свою» до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 пам’яті жертв голодоморів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24.11.2022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Класні керівники</w:t>
            </w:r>
          </w:p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Вихователі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</w:tr>
    </w:tbl>
    <w:p w:rsidR="008C3DFC" w:rsidRPr="008C3DFC" w:rsidRDefault="008C3DFC" w:rsidP="008C3DF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3DFC" w:rsidRPr="008C3DFC" w:rsidRDefault="008C3DFC" w:rsidP="008C3DF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3DFC" w:rsidRPr="008C3DFC" w:rsidRDefault="008C3DFC" w:rsidP="008C3DF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ГРУДЕНЬ</w:t>
      </w:r>
    </w:p>
    <w:p w:rsidR="008C3DFC" w:rsidRPr="008C3DFC" w:rsidRDefault="008C3DFC" w:rsidP="008C3DF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5" w:type="dxa"/>
        <w:tblCellMar>
          <w:left w:w="5" w:type="dxa"/>
          <w:right w:w="5" w:type="dxa"/>
        </w:tblCellMar>
        <w:tblLook w:val="04A0"/>
      </w:tblPr>
      <w:tblGrid>
        <w:gridCol w:w="6242"/>
        <w:gridCol w:w="1842"/>
        <w:gridCol w:w="3260"/>
        <w:gridCol w:w="2661"/>
      </w:tblGrid>
      <w:tr w:rsidR="008C3DFC" w:rsidRPr="008C3DFC" w:rsidTr="00A23C00">
        <w:trPr>
          <w:tblCellSpacing w:w="0" w:type="dxa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Усний журнал на тему: «Знати, щоб жити » до Всесвітнього дня боротьби зі СНІДом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01.12.2022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Пр.психолог</w:t>
            </w:r>
          </w:p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Соціальний педагог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</w:tr>
      <w:tr w:rsidR="008C3DFC" w:rsidRPr="008C3DFC" w:rsidTr="00A23C00">
        <w:trPr>
          <w:tblCellSpacing w:w="0" w:type="dxa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Акція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Міжнародного Дня людей з особливими потребами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 вірою в любов і в милосердя»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02.12. 2022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Педагог-організатор</w:t>
            </w:r>
          </w:p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</w:tr>
      <w:tr w:rsidR="008C3DFC" w:rsidRPr="008C3DFC" w:rsidTr="00A23C00">
        <w:trPr>
          <w:trHeight w:val="279"/>
          <w:tblCellSpacing w:w="0" w:type="dxa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Заходи до Міжнародного дня прав людини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"Світ моїх прав"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05-09.12.</w:t>
            </w:r>
          </w:p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Класні керівники</w:t>
            </w:r>
          </w:p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вихователі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</w:tr>
      <w:tr w:rsidR="008C3DFC" w:rsidRPr="008C3DFC" w:rsidTr="00A23C00">
        <w:trPr>
          <w:tblCellSpacing w:w="0" w:type="dxa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Патріотичні заходи до Дня Збройних Сил України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«Українським збройним силам слава нині і повік!».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05-06.12.</w:t>
            </w:r>
          </w:p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Класні керівники</w:t>
            </w:r>
          </w:p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вихователі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</w:tr>
      <w:tr w:rsidR="008C3DFC" w:rsidRPr="008C3DFC" w:rsidTr="00A23C00">
        <w:trPr>
          <w:tblCellSpacing w:w="0" w:type="dxa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Відкриття «Майстерні Святого Миколая» до святкування новорічних та різдвяних свят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12.12.2022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Класні керівники</w:t>
            </w:r>
          </w:p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вихователі і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</w:tr>
      <w:tr w:rsidR="008C3DFC" w:rsidRPr="008C3DFC" w:rsidTr="00A23C00">
        <w:trPr>
          <w:tblCellSpacing w:w="0" w:type="dxa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Театральне дійство «Святий Миколай до нас завітай»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15.12.2022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Педагог-організатор</w:t>
            </w:r>
          </w:p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</w:tr>
    </w:tbl>
    <w:p w:rsidR="008C3DFC" w:rsidRPr="008C3DFC" w:rsidRDefault="008C3DFC" w:rsidP="008C3DF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C3DFC" w:rsidRPr="008C3DFC" w:rsidRDefault="008C3DFC" w:rsidP="008C3DF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СІЧЕНЬ</w:t>
      </w:r>
    </w:p>
    <w:p w:rsidR="008C3DFC" w:rsidRPr="008C3DFC" w:rsidRDefault="008C3DFC" w:rsidP="008C3DF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-10" w:type="dxa"/>
        <w:tblCellMar>
          <w:left w:w="5" w:type="dxa"/>
          <w:right w:w="5" w:type="dxa"/>
        </w:tblCellMar>
        <w:tblLook w:val="04A0"/>
      </w:tblPr>
      <w:tblGrid>
        <w:gridCol w:w="6242"/>
        <w:gridCol w:w="1842"/>
        <w:gridCol w:w="3260"/>
        <w:gridCol w:w="2676"/>
      </w:tblGrid>
      <w:tr w:rsidR="008C3DFC" w:rsidRPr="008C3DFC" w:rsidTr="00A23C00">
        <w:trPr>
          <w:tblCellSpacing w:w="0" w:type="dxa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Акція «Годівничка для синички»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Класні керівники</w:t>
            </w:r>
          </w:p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вихователі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</w:tr>
      <w:tr w:rsidR="008C3DFC" w:rsidRPr="008C3DFC" w:rsidTr="00A23C00">
        <w:trPr>
          <w:tblCellSpacing w:w="0" w:type="dxa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Фольклорне свято «Українські вечорниці»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14.01.2023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 організатор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</w:tr>
      <w:tr w:rsidR="008C3DFC" w:rsidRPr="008C3DFC" w:rsidTr="00A23C00">
        <w:trPr>
          <w:tblCellSpacing w:w="0" w:type="dxa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Екскурсія до бібліотеки «Різдвяний вертеп».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Класні керівники</w:t>
            </w:r>
          </w:p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вихователі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</w:tr>
      <w:tr w:rsidR="008C3DFC" w:rsidRPr="008C3DFC" w:rsidTr="00A23C00">
        <w:trPr>
          <w:tblCellSpacing w:w="0" w:type="dxa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Години спілкування та виховні заходи до Дня Соборності України.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22.01. 2023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Класні керівники</w:t>
            </w:r>
          </w:p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вихователі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</w:tr>
      <w:tr w:rsidR="008C3DFC" w:rsidRPr="008C3DFC" w:rsidTr="00A23C00">
        <w:trPr>
          <w:tblCellSpacing w:w="0" w:type="dxa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Патріотичний флешмоб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Дня Соборності України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Педагог-організатор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</w:tr>
      <w:tr w:rsidR="008C3DFC" w:rsidRPr="008C3DFC" w:rsidTr="00A23C00">
        <w:trPr>
          <w:tblCellSpacing w:w="0" w:type="dxa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Уроки пам’яті «Свіча Голокосту не згасне »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Міжнародного дня пам’яті жертв Голокосту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Класні керівники</w:t>
            </w:r>
          </w:p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Вихователі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</w:tr>
      <w:tr w:rsidR="008C3DFC" w:rsidRPr="008C3DFC" w:rsidTr="00A23C00">
        <w:trPr>
          <w:tblCellSpacing w:w="0" w:type="dxa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Заходи «Трагедія Крут: крізь призму минулого і сучасного» до Дня пам’яті Героїв Крут 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29.01. 2023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Класні керівники</w:t>
            </w:r>
          </w:p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Вихователі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</w:tr>
    </w:tbl>
    <w:p w:rsidR="008C3DFC" w:rsidRPr="008C3DFC" w:rsidRDefault="008C3DFC" w:rsidP="008C3DF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3DFC" w:rsidRPr="008C3DFC" w:rsidRDefault="008C3DFC" w:rsidP="008C3DF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ЛЮТИЙ</w:t>
      </w:r>
    </w:p>
    <w:p w:rsidR="008C3DFC" w:rsidRPr="008C3DFC" w:rsidRDefault="008C3DFC" w:rsidP="008C3DF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-10" w:type="dxa"/>
        <w:tblCellMar>
          <w:left w:w="5" w:type="dxa"/>
          <w:right w:w="5" w:type="dxa"/>
        </w:tblCellMar>
        <w:tblLook w:val="04A0"/>
      </w:tblPr>
      <w:tblGrid>
        <w:gridCol w:w="6242"/>
        <w:gridCol w:w="1842"/>
        <w:gridCol w:w="3260"/>
        <w:gridCol w:w="2676"/>
      </w:tblGrid>
      <w:tr w:rsidR="008C3DFC" w:rsidRPr="008C3DFC" w:rsidTr="00A23C00">
        <w:trPr>
          <w:tblCellSpacing w:w="0" w:type="dxa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Тиждень сприяння здоровому способу життя «Найбільше багатство – здоров’я 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06-11.02.</w:t>
            </w:r>
          </w:p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Класні керівники</w:t>
            </w:r>
          </w:p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вихователі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</w:tr>
      <w:tr w:rsidR="008C3DFC" w:rsidRPr="008C3DFC" w:rsidTr="00A23C00">
        <w:trPr>
          <w:tblCellSpacing w:w="0" w:type="dxa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Святкова вітальня «З любові починається життя, вона усе найкраще починає!»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14.02.2023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Педагог-організатор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</w:tr>
      <w:tr w:rsidR="008C3DFC" w:rsidRPr="008C3DFC" w:rsidTr="00A23C00">
        <w:trPr>
          <w:tblCellSpacing w:w="0" w:type="dxa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Заходи до Всесвітнього дня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доброти «Життя дано на добрі справи… 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Класні керівники</w:t>
            </w:r>
          </w:p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вихователі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</w:tr>
      <w:tr w:rsidR="008C3DFC" w:rsidRPr="008C3DFC" w:rsidTr="00A23C00">
        <w:trPr>
          <w:tblCellSpacing w:w="0" w:type="dxa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Виховні заходи до Дня пам’яті Небесної Сотні: «Гідності хай промінь не згасає!»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Педагог-організатор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</w:tr>
      <w:tr w:rsidR="008C3DFC" w:rsidRPr="008C3DFC" w:rsidTr="00A23C00">
        <w:trPr>
          <w:tblCellSpacing w:w="0" w:type="dxa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Заходи до Міжнародного дня рідної мови «Чарівний світ української мови»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21.02.2023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Учителі укр.мови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</w:tr>
    </w:tbl>
    <w:p w:rsidR="008C3DFC" w:rsidRPr="008C3DFC" w:rsidRDefault="008C3DFC" w:rsidP="008C3DF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3DFC" w:rsidRPr="008C3DFC" w:rsidRDefault="008C3DFC" w:rsidP="008C3DF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БЕРЕЗЕНЬ</w:t>
      </w:r>
    </w:p>
    <w:p w:rsidR="008C3DFC" w:rsidRPr="008C3DFC" w:rsidRDefault="008C3DFC" w:rsidP="008C3DF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3DFC" w:rsidRPr="008C3DFC" w:rsidRDefault="008C3DFC" w:rsidP="008C3DF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-5" w:type="dxa"/>
        <w:tblCellMar>
          <w:left w:w="5" w:type="dxa"/>
          <w:right w:w="5" w:type="dxa"/>
        </w:tblCellMar>
        <w:tblLook w:val="04A0"/>
      </w:tblPr>
      <w:tblGrid>
        <w:gridCol w:w="6237"/>
        <w:gridCol w:w="1843"/>
        <w:gridCol w:w="3260"/>
        <w:gridCol w:w="2675"/>
      </w:tblGrid>
      <w:tr w:rsidR="008C3DFC" w:rsidRPr="008C3DFC" w:rsidTr="00A23C00">
        <w:trPr>
          <w:trHeight w:val="90"/>
          <w:tblCellSpacing w:w="0" w:type="dxa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A23C00">
        <w:trPr>
          <w:tblCellSpacing w:w="0" w:type="dxa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Декада пам’яті Т.Г. Шевченка «Живе під сонцем любові Шевченкова весна»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01-10.03.2023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Класні керівники</w:t>
            </w:r>
          </w:p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Вихователі, вчителі укр.мови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</w:tr>
      <w:tr w:rsidR="008C3DFC" w:rsidRPr="008C3DFC" w:rsidTr="00A23C00">
        <w:trPr>
          <w:tblCellSpacing w:w="0" w:type="dxa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Святкова програма «А жінка так на весну схожа»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07.03.2023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Педагог-організатор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</w:tr>
      <w:tr w:rsidR="008C3DFC" w:rsidRPr="008C3DFC" w:rsidTr="00A23C00">
        <w:trPr>
          <w:tblCellSpacing w:w="0" w:type="dxa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Зустріч із працівниками Центру служби зайнятості, представниками закладів професійної освіти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Березень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Соціальний педагог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C3DFC" w:rsidRPr="008C3DFC" w:rsidTr="00A23C00">
        <w:trPr>
          <w:tblCellSpacing w:w="0" w:type="dxa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Тиждень профорієнтаційної роботи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18-22.03.2023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Соціальний педагог</w:t>
            </w:r>
          </w:p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Вихователі 7-9 кл.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</w:tc>
      </w:tr>
      <w:tr w:rsidR="008C3DFC" w:rsidRPr="008C3DFC" w:rsidTr="00A23C00">
        <w:trPr>
          <w:tblCellSpacing w:w="0" w:type="dxa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Сторінками журналу " Відомі жінки України»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березень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Класні керівники</w:t>
            </w:r>
          </w:p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вихователі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</w:tr>
    </w:tbl>
    <w:p w:rsidR="008C3DFC" w:rsidRPr="008C3DFC" w:rsidRDefault="008C3DFC" w:rsidP="008C3DF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3DFC" w:rsidRPr="008C3DFC" w:rsidRDefault="008C3DFC" w:rsidP="008C3DF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КВІТЕНЬ</w:t>
      </w:r>
    </w:p>
    <w:p w:rsidR="008C3DFC" w:rsidRPr="008C3DFC" w:rsidRDefault="008C3DFC" w:rsidP="008C3DF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-5" w:type="dxa"/>
        <w:tblCellMar>
          <w:left w:w="5" w:type="dxa"/>
          <w:right w:w="5" w:type="dxa"/>
        </w:tblCellMar>
        <w:tblLook w:val="04A0"/>
      </w:tblPr>
      <w:tblGrid>
        <w:gridCol w:w="6237"/>
        <w:gridCol w:w="1843"/>
        <w:gridCol w:w="3260"/>
        <w:gridCol w:w="2675"/>
      </w:tblGrid>
      <w:tr w:rsidR="008C3DFC" w:rsidRPr="008C3DFC" w:rsidTr="008A588C">
        <w:trPr>
          <w:tblCellSpacing w:w="0" w:type="dxa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Заходи до Міжнародного дня птахів «Охороняй і бережи пташину, піклуйсь про неї і допоможи в скрутну хвилину»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Класні керівники</w:t>
            </w:r>
          </w:p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Вихователі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</w:tr>
      <w:tr w:rsidR="008C3DFC" w:rsidRPr="008C3DFC" w:rsidTr="008A588C">
        <w:trPr>
          <w:tblCellSpacing w:w="0" w:type="dxa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Спортивно-оздоровче свято до Всесвітнього дня здоров’я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07.04.2023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Вчитель фізичної культури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</w:tr>
      <w:tr w:rsidR="008C3DFC" w:rsidRPr="008C3DFC" w:rsidTr="008A588C">
        <w:trPr>
          <w:tblCellSpacing w:w="0" w:type="dxa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Виставка Великодніх композицій «Візерунки Великодня»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Педагог-організатор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</w:tr>
      <w:tr w:rsidR="008C3DFC" w:rsidRPr="008C3DFC" w:rsidTr="008A588C">
        <w:trPr>
          <w:tblCellSpacing w:w="0" w:type="dxa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Анкетування учнів 9-х класів з метою вивчення їхніх намірів щодо профорієнтації та подальшого навчання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Соціальний педагог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C3DFC" w:rsidRPr="008C3DFC" w:rsidTr="008A588C">
        <w:trPr>
          <w:tblCellSpacing w:w="0" w:type="dxa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Заходи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Міжнародного дня пам’яті жертв радіаційних аварій та катастроф та річниці Чорнобильської трагедії «Чорнобиль без права на забуття»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Класні керівники</w:t>
            </w:r>
          </w:p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Вихователі</w:t>
            </w:r>
          </w:p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Педагог-організатор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</w:tr>
    </w:tbl>
    <w:p w:rsidR="008C3DFC" w:rsidRPr="008C3DFC" w:rsidRDefault="008C3DFC" w:rsidP="008C3DF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3DFC" w:rsidRPr="008C3DFC" w:rsidRDefault="008C3DFC" w:rsidP="008C3DF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3DFC" w:rsidRPr="008C3DFC" w:rsidRDefault="008C3DFC" w:rsidP="008C3DF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ТРАВЕНЬ</w:t>
      </w:r>
    </w:p>
    <w:p w:rsidR="008C3DFC" w:rsidRPr="008C3DFC" w:rsidRDefault="008C3DFC" w:rsidP="008C3DF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-10" w:type="dxa"/>
        <w:tblCellMar>
          <w:left w:w="5" w:type="dxa"/>
          <w:right w:w="5" w:type="dxa"/>
        </w:tblCellMar>
        <w:tblLook w:val="04A0"/>
      </w:tblPr>
      <w:tblGrid>
        <w:gridCol w:w="6242"/>
        <w:gridCol w:w="1842"/>
        <w:gridCol w:w="3260"/>
        <w:gridCol w:w="2676"/>
      </w:tblGrid>
      <w:tr w:rsidR="008C3DFC" w:rsidRPr="008C3DFC" w:rsidTr="008A588C">
        <w:trPr>
          <w:tblCellSpacing w:w="0" w:type="dxa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Тиждень національно-патріотичного виховання до Дня пам’яті та примирення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02-08.05.</w:t>
            </w:r>
          </w:p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Вихователі</w:t>
            </w:r>
          </w:p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Педагог-організатор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</w:tr>
      <w:tr w:rsidR="008C3DFC" w:rsidRPr="008C3DFC" w:rsidTr="008A588C">
        <w:trPr>
          <w:tblCellSpacing w:w="0" w:type="dxa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A588C" w:rsidP="008C3DFC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Заходи до д</w:t>
            </w:r>
            <w:r w:rsidR="008C3DFC"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 матері та Всесвітнього дня родини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Класні керівники</w:t>
            </w:r>
          </w:p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Вихователі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</w:tr>
      <w:tr w:rsidR="008C3DFC" w:rsidRPr="008C3DFC" w:rsidTr="008A588C">
        <w:trPr>
          <w:tblCellSpacing w:w="0" w:type="dxa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Патріотичний марафон «Україна – Європа: спільні цінності»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17.05.2023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Класні керівники</w:t>
            </w:r>
          </w:p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Вихователі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</w:tr>
      <w:tr w:rsidR="008C3DFC" w:rsidRPr="008C3DFC" w:rsidTr="008A588C">
        <w:trPr>
          <w:tblCellSpacing w:w="0" w:type="dxa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Флешмоб</w:t>
            </w:r>
            <w:r w:rsidR="008A5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дня в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ишиванки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20.05. 2023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Педагог-організатор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</w:tr>
      <w:tr w:rsidR="008C3DFC" w:rsidRPr="008C3DFC" w:rsidTr="008A588C">
        <w:trPr>
          <w:trHeight w:val="915"/>
          <w:tblCellSpacing w:w="0" w:type="dxa"/>
        </w:trPr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Свято останнього дзвоника «Школо, прощавай, нас не забувай!»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26.05.2023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Педагог-організатор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</w:p>
        </w:tc>
      </w:tr>
    </w:tbl>
    <w:p w:rsidR="008C3DFC" w:rsidRPr="008C3DFC" w:rsidRDefault="008C3DFC" w:rsidP="001A554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3DFC" w:rsidRPr="008C3DFC" w:rsidRDefault="008C3DFC" w:rsidP="008C3DFC">
      <w:pPr>
        <w:spacing w:after="0" w:line="273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 УПРАВЛІНСЬКІ ПРОЦЕСИ ЦЕНТРУ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431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C3DFC" w:rsidRPr="008C3DFC" w:rsidRDefault="008C3DFC" w:rsidP="008C3DFC">
      <w:pPr>
        <w:spacing w:after="0" w:line="273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3DFC" w:rsidRPr="008C3DFC" w:rsidRDefault="008C3DFC" w:rsidP="008C3DFC">
      <w:pPr>
        <w:spacing w:after="0" w:line="273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5.1.ОРГАНІЗАЦІЙНА ДІЯЛЬНІСТЬ</w:t>
      </w:r>
      <w:r w:rsidRPr="008C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C3DFC" w:rsidRPr="008C3DFC" w:rsidRDefault="008C3DFC" w:rsidP="008C3DFC">
      <w:pPr>
        <w:spacing w:after="0" w:line="273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3DFC" w:rsidRPr="008C3DFC" w:rsidRDefault="008C3DFC" w:rsidP="008C3DFC">
      <w:pPr>
        <w:spacing w:after="0" w:line="273" w:lineRule="auto"/>
        <w:ind w:right="111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</w:rPr>
        <w:t>Наради при директорові</w:t>
      </w:r>
      <w:r w:rsidRPr="008C3DFC">
        <w:rPr>
          <w:rFonts w:ascii="Times New Roman" w:eastAsia="Times New Roman" w:hAnsi="Times New Roman" w:cs="Times New Roman"/>
          <w:color w:val="00000A"/>
          <w:sz w:val="32"/>
          <w:szCs w:val="32"/>
        </w:rPr>
        <w:t>:</w:t>
      </w:r>
    </w:p>
    <w:tbl>
      <w:tblPr>
        <w:tblW w:w="0" w:type="auto"/>
        <w:tblCellSpacing w:w="0" w:type="dxa"/>
        <w:tblInd w:w="-20" w:type="dxa"/>
        <w:tblCellMar>
          <w:left w:w="88" w:type="dxa"/>
        </w:tblCellMar>
        <w:tblLook w:val="04A0"/>
      </w:tblPr>
      <w:tblGrid>
        <w:gridCol w:w="6629"/>
        <w:gridCol w:w="425"/>
        <w:gridCol w:w="425"/>
        <w:gridCol w:w="426"/>
        <w:gridCol w:w="425"/>
        <w:gridCol w:w="2553"/>
        <w:gridCol w:w="1421"/>
        <w:gridCol w:w="2554"/>
      </w:tblGrid>
      <w:tr w:rsidR="008C3DFC" w:rsidRPr="008C3DFC" w:rsidTr="008C3DFC">
        <w:trPr>
          <w:trHeight w:val="443"/>
          <w:tblCellSpacing w:w="0" w:type="dxa"/>
        </w:trPr>
        <w:tc>
          <w:tcPr>
            <w:tcW w:w="6629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Зміст роботи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Термін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виконання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Відповідальні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Форма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контролю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Відмітка про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виконання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C3DFC" w:rsidRPr="008C3DFC" w:rsidRDefault="008C3DFC" w:rsidP="008C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C3DFC" w:rsidRPr="008C3DFC" w:rsidRDefault="008C3DFC" w:rsidP="008C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C3DFC" w:rsidRPr="008C3DFC" w:rsidRDefault="008C3DFC" w:rsidP="008C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C3DFC" w:rsidRPr="008C3DFC" w:rsidRDefault="008C3DFC" w:rsidP="008C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СЕРПЕНЬ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918"/>
              </w:tabs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підготовку Центру до початку навчального року (планування, навчальні кабінети, харчування, підручники, охоплення учнів навчанням)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Заступники директора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підготовку до свята «Перший дзвоник»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Заступники директора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медичний огляд працівників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Центру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Сестра медична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ВЕРЕСЕНЬ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організацію чергування вчителів та вихователів у першому семестрі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Заступник директора з навчальної роботи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Про підсумки проходження медичного огляду учнів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Лікар-педіатр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694"/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організацію харчування учнів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Сестра медична з дієтичного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харчування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забезпечення учнів підручниками і посібниками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Бібліотекар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стан роботи щодо працевлаштування учнів 9-го класу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Соціальний педагог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виконавську дисципліну працівників закладу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Директор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ознайомлення з нормативно - правовими документами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Заступник директора з навчальної роботи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ЖОВТЕНЬ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оновлення бази обліку дітей пільгового контингенту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Соціальний педагог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хід підготовки Центру до роботи в зимовий період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Заступник директора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 АГР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залучення учнів до роботи гуртків, спортивних секцій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Заступник директора з виховної роботи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ознайомлення з нормативно - правовими документами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Заступник директора з навчальної роботи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виконавську дисципліну працівників закладу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Директор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ЛИСТОПАД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підсумки інвентаризації майна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Головний бухгалтер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результати перевірки дотримання санітарно-гігієнічного режиму закладу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Лікар – педіатр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підготовку до дня Св. Миколая та Новорічних свят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Заступник директора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 виховної роботи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аналіз відвідування навчальних занять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учнями закладу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Заступник директора з навчальної роботи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ознайомлення з нормативно - правовими документами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Заступник директора з навчальної роботи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Про виконавську дисципліну працівників закладу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Директор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ГРУДЕНЬ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роботу їдальні та харчування учнів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Сестра медична з дієтичного харчування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підготовку графіка щорічних відпусток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Секретар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формування читацьких інтересів учнів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Бібліотекар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ознайомлення з нормативно - правовими документами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Заступник директора з навчальної роботи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виконавську дисципліну працівників закладу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Директор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СІЧЕНЬ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результати перевірки санітарного стану спалень та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класних кімнат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Лікар – педіатр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Про систему оцінювання навчальних досягнень учнів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Заступник директора з навчальної з навчальної роботи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виконавську дисципліну працівників закладу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Директор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ознайомлення з нормативно - правовими документами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Заступник директора з навчальної роботи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ЛЮТИЙ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організацію роботи з кадрами та звернення громадян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Директор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ефективність обміну інформацією електронними засобами зв’язку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Секретар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ознайомлення з нормативно - правовими документами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Заступник директора з навчальної роботи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95"/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9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БЕРЕЗЕНЬ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95" w:lineRule="atLeast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95" w:lineRule="atLeast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95" w:lineRule="atLeast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95" w:lineRule="atLeast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95" w:lineRule="atLeast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95" w:lineRule="atLeast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95" w:lineRule="atLeast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підготовку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Центру до весняно-літнього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сезону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Заступник директора з ГР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відвідування учнями навчальних занять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Заступник директора з навчальної роботи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Про хід атестації педагогічних кадрів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Заступник директора з навчальної роботи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виконавську дисципліну працівників закладу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Директор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ознайомлення з нормативно - правовими документами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Заступник директора з навчальної роботи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КВІТЕНЬ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організацію роботи над проєктом плану роботи на 2023/2024 навчальний рік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Заступник директора з навчальної роботи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підготовку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Центру до ремонтних робіт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Заступник директора з ГР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профорієнтаційну роботу з учнями 9-го класу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Соціальний педагог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підготовку до проведення свята «Останній дзвоник» та випускного вечора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Заступник директора з виховної роботи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ознайомлення з нормативно - правовими документами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Заступник директора з навчальної роботи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ТРАВЕНЬ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надання соціально-психологічної допомоги дітям пільгових категорій та їхнім батькам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Соціальний педагог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Практичний психолог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організацію роботи щодо організованого закінчення навчального року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Заступники директора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виконавську дисципліну працівників закладу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Директор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ознайомлення з нормативно - правовими документами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Заступник директора з навчальної роботи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C3DFC" w:rsidRPr="008C3DFC" w:rsidRDefault="008C3DFC" w:rsidP="008C3DFC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3DFC" w:rsidRPr="008C3DFC" w:rsidRDefault="008C3DFC" w:rsidP="0071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4"/>
          <w:szCs w:val="24"/>
        </w:rPr>
        <w:br w:type="page"/>
      </w:r>
      <w:r w:rsidRPr="008C3DFC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 </w:t>
      </w:r>
      <w:r w:rsidRPr="008C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ЗАСІДАННЯ ПЕДАГОГІЧНОЇ РАДИ</w:t>
      </w:r>
    </w:p>
    <w:tbl>
      <w:tblPr>
        <w:tblW w:w="0" w:type="auto"/>
        <w:tblCellSpacing w:w="0" w:type="dxa"/>
        <w:tblInd w:w="-20" w:type="dxa"/>
        <w:tblCellMar>
          <w:left w:w="88" w:type="dxa"/>
        </w:tblCellMar>
        <w:tblLook w:val="04A0"/>
      </w:tblPr>
      <w:tblGrid>
        <w:gridCol w:w="6631"/>
        <w:gridCol w:w="423"/>
        <w:gridCol w:w="425"/>
        <w:gridCol w:w="426"/>
        <w:gridCol w:w="426"/>
        <w:gridCol w:w="2555"/>
        <w:gridCol w:w="1418"/>
        <w:gridCol w:w="2545"/>
      </w:tblGrid>
      <w:tr w:rsidR="008C3DFC" w:rsidRPr="008C3DFC" w:rsidTr="008C3DFC">
        <w:trPr>
          <w:trHeight w:val="443"/>
          <w:tblCellSpacing w:w="0" w:type="dxa"/>
        </w:trPr>
        <w:tc>
          <w:tcPr>
            <w:tcW w:w="66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Зміст роботи</w:t>
            </w:r>
          </w:p>
        </w:tc>
        <w:tc>
          <w:tcPr>
            <w:tcW w:w="17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Термін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ind w:right="-1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виконання</w:t>
            </w:r>
          </w:p>
        </w:tc>
        <w:tc>
          <w:tcPr>
            <w:tcW w:w="2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Відповідальні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Форма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ind w:right="-1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Контролю</w:t>
            </w:r>
          </w:p>
        </w:tc>
        <w:tc>
          <w:tcPr>
            <w:tcW w:w="25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Відмітка про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ind w:right="-14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виконання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ind w:right="-14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C3DFC" w:rsidRPr="008C3DFC" w:rsidRDefault="008C3DFC" w:rsidP="008C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C3DFC" w:rsidRPr="008C3DFC" w:rsidRDefault="008C3DFC" w:rsidP="008C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C3DFC" w:rsidRPr="008C3DFC" w:rsidRDefault="008C3DFC" w:rsidP="008C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C3DFC" w:rsidRPr="008C3DFC" w:rsidRDefault="008C3DFC" w:rsidP="008C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DFC" w:rsidRPr="008C3DFC" w:rsidTr="008C3DFC">
        <w:trPr>
          <w:tblCellSpacing w:w="0" w:type="dxa"/>
        </w:trPr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tabs>
                <w:tab w:val="left" w:pos="708"/>
                <w:tab w:val="left" w:pos="4110"/>
              </w:tabs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СЕРПЕНЬ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1366"/>
          <w:tblCellSpacing w:w="0" w:type="dxa"/>
        </w:trPr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підсумки роботи педагогічного колективу за 2020/2021 навчальний рік. Про створення умов для навчання дітей з особливими освітніми потребами.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погодження плану роботи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Центру на 2022/2023 навчальний рік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напрямки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виховної діяльності у 2022/2023 навчальному році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підсумки працевлаштування випускників 2021/2022 навчального року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Адміністрація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 виконання рішень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ЛИСТОПАД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діяльність класного керівника та вихователя щодо випробування творчого потенціалу кожного учня у позанавчальній діяльності, ефективність та результативність таких дій.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стан навчання у початкових класах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стан харчування дітей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Адміністрація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 виконання рішень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СІЧЕНЬ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hd w:val="clear" w:color="auto" w:fill="FFFFFF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Про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забезпечення мобільності вчителя і учня шляхом формування інформаційних та комунікативних компетенцій</w:t>
            </w:r>
            <w:r w:rsidR="00A23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стан вивчення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навчальні досягнення учнів із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стан роботи із безпеки життєдіяльності дітей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Адміністрація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 виконання рішень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БЕРЕЗЕНЬ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70"/>
          <w:tblCellSpacing w:w="0" w:type="dxa"/>
        </w:trPr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Безпечне освітнє середовище як один із чинників соціалізації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учнів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здійснення медико-педагогічного контролю за заняттями з фізичної культури</w:t>
            </w:r>
          </w:p>
          <w:p w:rsidR="008C3DFC" w:rsidRPr="008C3DFC" w:rsidRDefault="008C3DFC" w:rsidP="008C3DFC">
            <w:pPr>
              <w:widowControl w:val="0"/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стан вивчення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навчальні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 учнів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образотворчого мистецтва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70" w:lineRule="atLeast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70" w:lineRule="atLeast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70" w:lineRule="atLeast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70" w:lineRule="atLeast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70" w:lineRule="atLeast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Адміністрація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Протокол виконання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рішень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8C3DFC" w:rsidRPr="008C3DFC" w:rsidRDefault="008C3DFC" w:rsidP="008C3DFC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8C3DFC" w:rsidRPr="008C3DFC" w:rsidRDefault="008C3DFC" w:rsidP="008C3DFC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ЗАСІДАННЯ БАТЬКІВСЬКОГО КОМІТЕТУ ЦЕНТРУ </w:t>
      </w:r>
    </w:p>
    <w:tbl>
      <w:tblPr>
        <w:tblW w:w="0" w:type="auto"/>
        <w:tblCellSpacing w:w="0" w:type="dxa"/>
        <w:tblInd w:w="-20" w:type="dxa"/>
        <w:tblCellMar>
          <w:left w:w="88" w:type="dxa"/>
        </w:tblCellMar>
        <w:tblLook w:val="04A0"/>
      </w:tblPr>
      <w:tblGrid>
        <w:gridCol w:w="6062"/>
        <w:gridCol w:w="569"/>
        <w:gridCol w:w="708"/>
        <w:gridCol w:w="566"/>
        <w:gridCol w:w="426"/>
        <w:gridCol w:w="2555"/>
        <w:gridCol w:w="1418"/>
        <w:gridCol w:w="2545"/>
      </w:tblGrid>
      <w:tr w:rsidR="008C3DFC" w:rsidRPr="008C3DFC" w:rsidTr="008C3DFC">
        <w:trPr>
          <w:trHeight w:val="740"/>
          <w:tblCellSpacing w:w="0" w:type="dxa"/>
        </w:trPr>
        <w:tc>
          <w:tcPr>
            <w:tcW w:w="60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line="273" w:lineRule="auto"/>
              <w:ind w:right="-14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Зміст роботи</w:t>
            </w:r>
          </w:p>
        </w:tc>
        <w:tc>
          <w:tcPr>
            <w:tcW w:w="22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line="273" w:lineRule="auto"/>
              <w:ind w:right="-14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Термін виконання</w:t>
            </w:r>
          </w:p>
        </w:tc>
        <w:tc>
          <w:tcPr>
            <w:tcW w:w="2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64318D" w:rsidP="008C3DFC">
            <w:pPr>
              <w:widowControl w:val="0"/>
              <w:spacing w:line="273" w:lineRule="auto"/>
              <w:ind w:right="-14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 xml:space="preserve"> </w:t>
            </w:r>
            <w:r w:rsidR="008C3DFC"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Відповідальні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line="273" w:lineRule="auto"/>
              <w:ind w:right="-14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Форма</w:t>
            </w:r>
          </w:p>
          <w:p w:rsidR="008C3DFC" w:rsidRPr="008C3DFC" w:rsidRDefault="008C3DFC" w:rsidP="008C3DFC">
            <w:pPr>
              <w:widowControl w:val="0"/>
              <w:spacing w:line="273" w:lineRule="auto"/>
              <w:ind w:right="-14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Контролю</w:t>
            </w:r>
          </w:p>
        </w:tc>
        <w:tc>
          <w:tcPr>
            <w:tcW w:w="25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line="273" w:lineRule="auto"/>
              <w:ind w:right="-14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Відмітка про</w:t>
            </w:r>
          </w:p>
          <w:p w:rsidR="008C3DFC" w:rsidRPr="008C3DFC" w:rsidRDefault="008C3DFC" w:rsidP="008C3DFC">
            <w:pPr>
              <w:widowControl w:val="0"/>
              <w:spacing w:line="273" w:lineRule="auto"/>
              <w:ind w:right="-14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Виконання</w:t>
            </w:r>
          </w:p>
        </w:tc>
      </w:tr>
      <w:tr w:rsidR="008C3DFC" w:rsidRPr="008C3DFC" w:rsidTr="008C3DFC">
        <w:trPr>
          <w:trHeight w:val="346"/>
          <w:tblCellSpacing w:w="0" w:type="dxa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C3DFC" w:rsidRPr="008C3DFC" w:rsidRDefault="008C3DFC" w:rsidP="008C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C3DFC" w:rsidRPr="008C3DFC" w:rsidRDefault="008C3DFC" w:rsidP="008C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C3DFC" w:rsidRPr="008C3DFC" w:rsidRDefault="008C3DFC" w:rsidP="008C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8C3DFC" w:rsidRPr="008C3DFC" w:rsidRDefault="008C3DFC" w:rsidP="008C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DFC" w:rsidRPr="008C3DFC" w:rsidTr="008C3DFC">
        <w:trPr>
          <w:tblCellSpacing w:w="0" w:type="dxa"/>
        </w:trPr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ВЕРЕСЕНЬ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273"/>
          <w:tblCellSpacing w:w="0" w:type="dxa"/>
        </w:trPr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розподіл обов’язків між членами батьківського комітету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затвердження плану роботи батьківського комітету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ознайомлення із правами та обов’язками членів батьківського комітету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Адміністрація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 виконання рішень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ГРУДЕНЬ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924"/>
          <w:tblCellSpacing w:w="0" w:type="dxa"/>
        </w:trPr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організацію медичного обслуговування учнів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організацію проведення дня Св.Миколая та Новорічних свят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Адміністрація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Голова батьківського комітету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 виконання рішень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ЛЮТИЙ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організацію харчування вихованців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роль книги у житті дитини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дотримання санітарних норм проживання учнів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Адміністрація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Голова батьківського комітету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 виконання рішень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</w:rPr>
              <w:t>ТРАВЕНЬ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74"/>
          <w:tblCellSpacing w:w="0" w:type="dxa"/>
        </w:trPr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аналіз роботи батьківського комітету за рік</w:t>
            </w:r>
          </w:p>
          <w:p w:rsidR="008C3DFC" w:rsidRPr="008C3DFC" w:rsidRDefault="008C3DFC" w:rsidP="008C3DFC">
            <w:pPr>
              <w:widowControl w:val="0"/>
              <w:spacing w:after="0" w:line="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 підсумки навчальних досягнень учнів за 2022/2023 навчальний рік. Про підготовку документів на перебування дітей у пансіоні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74" w:lineRule="atLeast"/>
              <w:ind w:right="-1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74" w:lineRule="atLeast"/>
              <w:ind w:right="-1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74" w:lineRule="atLeast"/>
              <w:ind w:right="-1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74" w:lineRule="atLeast"/>
              <w:ind w:right="-1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Голова батьківського комітету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ind w:right="-1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Адміністрація</w:t>
            </w:r>
          </w:p>
          <w:p w:rsidR="008C3DFC" w:rsidRPr="008C3DFC" w:rsidRDefault="008C3DFC" w:rsidP="008C3DFC">
            <w:pPr>
              <w:widowControl w:val="0"/>
              <w:spacing w:after="0" w:line="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Протокол виконання рішень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C3DFC" w:rsidRPr="008C3DFC" w:rsidRDefault="008C3DFC" w:rsidP="008C3DFC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8C3DFC" w:rsidRPr="008C3DFC" w:rsidRDefault="008C3DFC" w:rsidP="008C3DFC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5.2. КОНТРОЛЬНО-АНАЛІТИЧНА ДІЯЛЬНІСТЬ</w:t>
      </w:r>
      <w:r w:rsidRPr="008C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8C3D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8C3DFC" w:rsidRPr="008C3DFC" w:rsidRDefault="008C3DFC" w:rsidP="008C3DFC">
      <w:pPr>
        <w:spacing w:after="0" w:line="273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 </w:t>
      </w:r>
    </w:p>
    <w:tbl>
      <w:tblPr>
        <w:tblW w:w="0" w:type="auto"/>
        <w:tblCellSpacing w:w="0" w:type="dxa"/>
        <w:tblInd w:w="-34" w:type="dxa"/>
        <w:tblLook w:val="04A0"/>
      </w:tblPr>
      <w:tblGrid>
        <w:gridCol w:w="708"/>
        <w:gridCol w:w="5388"/>
        <w:gridCol w:w="708"/>
        <w:gridCol w:w="568"/>
        <w:gridCol w:w="708"/>
        <w:gridCol w:w="567"/>
        <w:gridCol w:w="709"/>
        <w:gridCol w:w="708"/>
        <w:gridCol w:w="993"/>
        <w:gridCol w:w="991"/>
        <w:gridCol w:w="993"/>
        <w:gridCol w:w="851"/>
        <w:gridCol w:w="991"/>
      </w:tblGrid>
      <w:tr w:rsidR="008C3DFC" w:rsidRPr="008C3DFC" w:rsidTr="008C3DFC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№ з/п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Зміст контролю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A"/>
              </w:rPr>
              <w:t>06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20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Викладання навчальних предметів: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329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BF7A00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pacing w:after="0" w:line="273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Образотворче мистецтво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20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BF7A00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after="0" w:line="20" w:lineRule="atLeast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Українська мова та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література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20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BF7A00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pacing w:after="0" w:line="20" w:lineRule="atLeast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Природознавство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20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BF7A00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spacing w:after="0" w:line="20" w:lineRule="atLeast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«Основи здоров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я»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20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BF7A00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spacing w:after="0" w:line="20" w:lineRule="atLeast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Інформатика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20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BF7A00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pacing w:after="0" w:line="20" w:lineRule="atLeast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20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BF7A00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pacing w:after="0" w:line="20" w:lineRule="atLeast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Історія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20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BF7A00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pacing w:after="0" w:line="20" w:lineRule="atLeast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Фізика і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хімія в побуті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20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BF7A00">
            <w:pPr>
              <w:widowControl w:val="0"/>
              <w:numPr>
                <w:ilvl w:val="0"/>
                <w:numId w:val="12"/>
              </w:numPr>
              <w:tabs>
                <w:tab w:val="left" w:pos="0"/>
              </w:tabs>
              <w:spacing w:after="0" w:line="20" w:lineRule="atLeast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Трудов</w:t>
            </w:r>
            <w:r w:rsidR="00A23C0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е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навч</w:t>
            </w:r>
            <w:r w:rsidR="00A23C0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ння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20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A23C00" w:rsidP="00BF7A00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after="0" w:line="20" w:lineRule="atLeast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</w:t>
            </w:r>
            <w:r w:rsidR="008C3DFC"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очаткові класи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20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BF7A00">
            <w:pPr>
              <w:widowControl w:val="0"/>
              <w:numPr>
                <w:ilvl w:val="0"/>
                <w:numId w:val="14"/>
              </w:numPr>
              <w:tabs>
                <w:tab w:val="left" w:pos="0"/>
              </w:tabs>
              <w:spacing w:after="0" w:line="20" w:lineRule="atLeast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Географія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20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BF7A00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pacing w:after="0" w:line="20" w:lineRule="atLeast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Фізична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20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Аналіз планів роботи предметних кафедр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20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Аналіз календарних планів вчителів, класних керівників, вихователів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</w:rPr>
              <w:t>З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</w:rPr>
              <w:t>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</w:rPr>
              <w:t>з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20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Робота гуртків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</w:rPr>
              <w:t> дк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</w:rPr>
              <w:t>дк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20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Стан класних журналів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</w:rPr>
              <w:t>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</w:rPr>
              <w:t>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</w:rPr>
              <w:t>з</w:t>
            </w:r>
          </w:p>
        </w:tc>
      </w:tr>
      <w:tr w:rsidR="008C3DFC" w:rsidRPr="008C3DFC" w:rsidTr="008C3DFC">
        <w:trPr>
          <w:trHeight w:val="20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Стан підручників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</w:rPr>
              <w:t>з</w:t>
            </w:r>
          </w:p>
        </w:tc>
      </w:tr>
      <w:tr w:rsidR="008C3DFC" w:rsidRPr="008C3DFC" w:rsidTr="008C3DFC">
        <w:trPr>
          <w:trHeight w:val="20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Стан особових справ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</w:rPr>
              <w:t>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</w:rPr>
              <w:t>з</w:t>
            </w:r>
          </w:p>
        </w:tc>
      </w:tr>
      <w:tr w:rsidR="008C3DFC" w:rsidRPr="008C3DFC" w:rsidTr="008C3DFC">
        <w:trPr>
          <w:trHeight w:val="20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Відвідування та успішність учнів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</w:rPr>
              <w:t>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</w:rPr>
              <w:t>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</w:rPr>
              <w:t>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</w:rPr>
              <w:t>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</w:rPr>
              <w:t>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</w:rPr>
              <w:t>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</w:rPr>
              <w:t>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</w:rPr>
              <w:t>з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340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10.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Контроль за виконанням навчальних програм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</w:rPr>
              <w:t>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</w:rPr>
              <w:t> З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397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11.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Робота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бібліотеки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</w:rPr>
              <w:t>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</w:rPr>
              <w:t>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223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Вивчення системи роботи педагогів, які атестуються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</w:rPr>
              <w:t>д 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</w:rPr>
              <w:t>д 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</w:rPr>
              <w:t>д 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</w:rPr>
              <w:t>д 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</w:rPr>
              <w:t>д з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</w:rPr>
              <w:t> д 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273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Контроль за роботою вихователів та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класних керівників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</w:rPr>
              <w:t>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</w:rPr>
              <w:t>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</w:rPr>
              <w:t>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</w:rPr>
              <w:t>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</w:rPr>
              <w:t>з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</w:rPr>
              <w:t>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</w:rPr>
              <w:t>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</w:rPr>
              <w:t>з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139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13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проведенням предметних тижнів: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340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-місячник безпеки дорожнього руху;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</w:rPr>
              <w:t>з дк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340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-тиждень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математики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</w:rPr>
              <w:t>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340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-тиждень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профорієнтації;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</w:rPr>
              <w:t>з дк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340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-тиждень знань з основ безпеки життєдіяльності;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</w:rPr>
              <w:t>з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340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-тиждень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образотворчого мистецтва;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</w:rPr>
              <w:t>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340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-тиждень права; тиждень протидії торгівлі людьми;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</w:rPr>
              <w:t>з 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-Шевченківські дні;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</w:rPr>
              <w:t>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Стан виховної роботи: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рівень вихованості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</w:rPr>
              <w:t>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340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стан розвитку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самоврядування здобувачів освіти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 стан роботи з правового виховання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rHeight w:val="283"/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</w:t>
            </w:r>
            <w:r w:rsidR="0064318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робота з батьками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 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 з 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-безпека життєдіяльності учнів, попередження дитячого травматизму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з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Контроль за підготовкою до педагогічної ради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 з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 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 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 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 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 з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Контроль за проведен</w:t>
            </w:r>
            <w:r w:rsidR="00A23C0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</w:t>
            </w: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ям медичного огляду учнів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18.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Контроль за оновленням сайту закладу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19.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Контроль за відвідуванням навчальних занять учнями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20.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Робота з кадровим резервом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22.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Контроль за станом харчування учнів (вихованців)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нд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12A6D" w:rsidRDefault="00712A6D" w:rsidP="008C3DFC">
      <w:pPr>
        <w:spacing w:after="0" w:line="273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8C3DFC" w:rsidRPr="008C3DFC" w:rsidRDefault="008C3DFC" w:rsidP="008C3DFC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Умовні позначення:</w:t>
      </w:r>
      <w:r w:rsidRPr="008C3DFC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8C3DFC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Д</w:t>
      </w:r>
      <w:r w:rsidRPr="008C3DFC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8C3DFC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-директор</w:t>
      </w:r>
      <w:r w:rsidR="0064318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:rsidR="008C3DFC" w:rsidRPr="008C3DFC" w:rsidRDefault="008C3DFC" w:rsidP="008C3DFC">
      <w:pPr>
        <w:spacing w:after="0" w:line="273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4"/>
          <w:szCs w:val="24"/>
        </w:rPr>
        <w:t>З</w:t>
      </w:r>
      <w:r w:rsidRPr="008C3DFC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8C3DFC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- заступники директора з навчальної, виховної роботи </w:t>
      </w:r>
      <w:r w:rsidRPr="008C3DFC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8C3DFC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</w:p>
    <w:p w:rsidR="008C3DFC" w:rsidRPr="008C3DFC" w:rsidRDefault="008C3DFC" w:rsidP="008C3DFC">
      <w:pPr>
        <w:spacing w:after="0" w:line="273" w:lineRule="auto"/>
        <w:ind w:left="186" w:firstLine="2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Н </w:t>
      </w:r>
      <w:r w:rsidRPr="008C3DFC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8C3DFC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- наказ</w:t>
      </w:r>
      <w:r w:rsidR="0064318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:rsidR="008C3DFC" w:rsidRPr="008C3DFC" w:rsidRDefault="008C3DFC" w:rsidP="008C3DFC">
      <w:pPr>
        <w:spacing w:after="0" w:line="273" w:lineRule="auto"/>
        <w:ind w:left="186" w:firstLine="2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4"/>
          <w:szCs w:val="24"/>
        </w:rPr>
        <w:t>П</w:t>
      </w:r>
      <w:r w:rsidRPr="008C3DFC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8C3DFC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-педагогічна рада</w:t>
      </w:r>
      <w:r w:rsidR="0064318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:rsidR="008C3DFC" w:rsidRPr="008C3DFC" w:rsidRDefault="008C3DFC" w:rsidP="008C3DFC">
      <w:pPr>
        <w:spacing w:after="0" w:line="273" w:lineRule="auto"/>
        <w:ind w:left="186" w:firstLine="2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4"/>
          <w:szCs w:val="24"/>
        </w:rPr>
        <w:t>НД</w:t>
      </w:r>
      <w:r w:rsidRPr="008C3DFC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8C3DFC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-нарада при директорові</w:t>
      </w:r>
      <w:r w:rsidRPr="008C3DFC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</w:p>
    <w:p w:rsidR="008C3DFC" w:rsidRPr="008C3DFC" w:rsidRDefault="008C3DFC" w:rsidP="008C3DFC">
      <w:pPr>
        <w:spacing w:after="0" w:line="273" w:lineRule="auto"/>
        <w:ind w:left="906" w:firstLine="19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4"/>
          <w:szCs w:val="24"/>
        </w:rPr>
        <w:t>Дк</w:t>
      </w:r>
      <w:r w:rsidRPr="008C3DFC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8C3DFC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-довідка </w:t>
      </w:r>
    </w:p>
    <w:p w:rsidR="008C3DFC" w:rsidRPr="008C3DFC" w:rsidRDefault="008C3DFC" w:rsidP="008C3DFC">
      <w:pPr>
        <w:spacing w:after="0" w:line="273" w:lineRule="auto"/>
        <w:ind w:left="906" w:firstLine="19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color w:val="00000A"/>
          <w:sz w:val="24"/>
          <w:szCs w:val="24"/>
        </w:rPr>
        <w:t>СН</w:t>
      </w:r>
      <w:r w:rsidRPr="008C3DFC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8C3DFC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-стан </w:t>
      </w:r>
    </w:p>
    <w:tbl>
      <w:tblPr>
        <w:tblW w:w="0" w:type="auto"/>
        <w:jc w:val="center"/>
        <w:tblCellSpacing w:w="0" w:type="dxa"/>
        <w:tblCellMar>
          <w:left w:w="98" w:type="dxa"/>
        </w:tblCellMar>
        <w:tblLook w:val="04A0"/>
      </w:tblPr>
      <w:tblGrid>
        <w:gridCol w:w="276"/>
        <w:gridCol w:w="626"/>
        <w:gridCol w:w="7326"/>
        <w:gridCol w:w="3969"/>
        <w:gridCol w:w="2835"/>
      </w:tblGrid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pageBreakBefore/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756" w:type="dxa"/>
            <w:gridSpan w:val="4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712A6D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5.3 Циклограма наказів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Зміст</w:t>
            </w:r>
            <w:r w:rsidR="00643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наказу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Відповідальний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підготовку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проєкту наказу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Відмітка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 виконання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СЕРПЕНЬ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створення комісії з перевірки та випробування спортивного обладнання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директора з навчальної роботи, інженер з ОП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організацію та проведення свята до Дня Знань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директора з виховної роботи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розподіл педагогічного навантаження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Заступники директора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ВЕРЕСЕНЬ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комплектування 1-9-х класів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комплектування груп трудового навчання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директора з навчальної роботи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мережі на 2022/2023 навчальний рік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структуру та організацію методичної роботи в закладі у 2022/2023 навчальному році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директора з навчальної роботи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призначення відповідального за електрогосподарство та протипожежну безпеку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директора з АГР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організацію дитячого харчування та призначення відповідальних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призначення відповідального за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споживання та економію електроенергії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директора з АГР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закріплення навчальних кабінетів за класними керівниками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директора з навчальної роботи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організацію роботи з охорони праці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Інженер з ОП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створення тарифікаційної комісії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призначення класних керівників та вихователів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призначення завідуючих кабінетами та навчальними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майстернями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Заступник директора з навчальної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роботи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зарахування учнів до спеціальної медичної групи для занять з фізичної культури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Лікар-педіатр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підсумки роботи з працевлаштування випускників 9-х класів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2021/2022 навчального року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директора з навчальної роботи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створення атестаційної комісії у 20212/2023 навчальному році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організацію виховної роботи у 2022/2023 навчальному році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директора з виховної роботи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графіка чергування адміністрації, вчителів та вихователів у 2022/2023 навчальному році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Заступники директора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призначення відповідального за роботу з питань працевлаштування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директора з навчальної роботи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ЖОВТЕНЬ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атестацію педагогічних працівників у 2022/2023 навчальному році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призначення відповідального за підготовку даних для виготовлення документів про освіту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директора з навчальної роботи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запобігання всіх видів дитячого травматизму під час проведення осінніх канікул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директора з виховної роботи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ЛИСТОПАД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призначення комісії щодо контролю за температурним режимом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директора з АГР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підготовку і проведення дня Святого Миколая, новорічних свят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директора з виховної роботи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ГРУДЕНЬ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запобігання всіх видів дитячого травматизму під час проведення зимових канікул, новорічних та Різдвяних свят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директора з виховної роботи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підсумки роботи щодо запобігання всіх видів дитячого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травматизму в 2022 році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Заступник директора з виховної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роботи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підсумки перевірки ведення класних журналів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директора з навчальної роботи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результати перевірки ведення учнівських зошитів та щоденників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директора з навчальної роботи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СІЧЕНЬ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номенклатури справ навчального закладу на 2023 рік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графіка надання щорічних відпусток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результати перевірки виконання освітніх програм за І семестр 2022/2023 навчального року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директора з навчальної роботи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призначення відповідальних за правильну експлуатацію, збереження та своєчасний ремонт будинків, споруд та окремих приміщень закладу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директора з ГР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графіка прийому громадян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створення комісії із списання основних засобів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створення комісії із списання матеріальних цінностей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призначення відповідального за експлуатацію електрогосподарства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директора з ГР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створення комісії щодо нагляду за безпечною експлуатацією будівель, споруд та інженерних мереж</w:t>
            </w:r>
          </w:p>
          <w:p w:rsidR="008C3DFC" w:rsidRPr="008C3DFC" w:rsidRDefault="008C3DFC" w:rsidP="008C3DFC">
            <w:pPr>
              <w:widowControl w:val="0"/>
              <w:spacing w:after="0" w:line="273" w:lineRule="auto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директора з ГР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ЛЮТИЙ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організацію та проведення екскурсії ... (за потребою)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директора з виховної роботи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організацію проведення свята до Міжнародного дня прав жінок і миру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директора з виховної роботи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БЕРЕЗЕНЬ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запобігання всіх видів дитячого травматизму під час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проведення весняних канікул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Заступник директора з виховної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роботи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підсумки засідання атестаційної комісії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директора з навчальної роботи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КВІТЕНЬ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створення робочих груп для складання проекту плану роботи</w:t>
            </w:r>
            <w:r w:rsidR="00643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Центру на новий навчальний рік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директора з навчальної роботи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організацію та проведення свята «Останній дзвоник» та випускного вечора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директора з виховної роботи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ТРАВЕНЬ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чергування адміністрації в святкові дні (за потребою)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підсумки роботи щодо запобігання дитячого травматизму в ІІ семестрі 2022/2023навчального року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директора з виховної роботи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виконання освітніх програм за навчальний рік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директора з навчальної роботи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10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призначення відповідальних за проведення ремонтних робіт щодо підготовки закладів до нового навчального року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директора з АГР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розподіл попереднього педагогічного навантаження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директора з навчальної роботи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створення комісії із заповнення випускної документації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директора з навчальної роботи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організацію проведення обліку працевлаштування випускників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директора з навчальної роботи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результати перевірки ведення учнівських зошитів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директора з навчальної роботи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ЧЕРВЕНЬ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підсумки виховної роботи за навчальний рік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директора з виховної роботи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підсумки методичної роботи у 2022/2023 навчальному році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директора з навчальної роботи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випуск учнів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директора з навчальної роботи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переведення учнів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директора з навчальної роботи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підсумки роботи бібліотеки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Бібліотекар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DFC" w:rsidRPr="008C3DFC" w:rsidTr="008C3DFC">
        <w:trPr>
          <w:tblCellSpacing w:w="0" w:type="dxa"/>
          <w:jc w:val="center"/>
        </w:trPr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результати перевірки класних журналів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Заступник директора з навчальної роботи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3DFC" w:rsidRPr="008C3DFC" w:rsidRDefault="008C3DFC" w:rsidP="008C3DFC">
            <w:pPr>
              <w:widowControl w:val="0"/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C3DFC" w:rsidRPr="008C3DFC" w:rsidRDefault="008C3DFC" w:rsidP="008C3DFC">
      <w:pPr>
        <w:spacing w:after="0" w:line="273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3DFC" w:rsidRPr="008C3DFC" w:rsidRDefault="008C3DFC" w:rsidP="008C3DFC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 </w:t>
      </w:r>
    </w:p>
    <w:p w:rsidR="008C3DFC" w:rsidRPr="008C3DFC" w:rsidRDefault="008C3DFC" w:rsidP="008C3DFC">
      <w:pPr>
        <w:widowControl w:val="0"/>
        <w:spacing w:after="0" w:line="273" w:lineRule="auto"/>
        <w:ind w:left="4956" w:right="-1941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3DFC" w:rsidRPr="008C3DFC" w:rsidRDefault="008C3DFC" w:rsidP="008C3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D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3DFC" w:rsidRDefault="008C3DFC"/>
    <w:sectPr w:rsidR="008C3DFC" w:rsidSect="00712A6D">
      <w:headerReference w:type="default" r:id="rId10"/>
      <w:pgSz w:w="16838" w:h="11906" w:orient="landscape"/>
      <w:pgMar w:top="1417" w:right="850" w:bottom="850" w:left="85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ABA" w:rsidRDefault="00733ABA" w:rsidP="008A588C">
      <w:pPr>
        <w:spacing w:after="0" w:line="240" w:lineRule="auto"/>
      </w:pPr>
      <w:r>
        <w:separator/>
      </w:r>
    </w:p>
  </w:endnote>
  <w:endnote w:type="continuationSeparator" w:id="1">
    <w:p w:rsidR="00733ABA" w:rsidRDefault="00733ABA" w:rsidP="008A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ABA" w:rsidRDefault="00733ABA" w:rsidP="008A588C">
      <w:pPr>
        <w:spacing w:after="0" w:line="240" w:lineRule="auto"/>
      </w:pPr>
      <w:r>
        <w:separator/>
      </w:r>
    </w:p>
  </w:footnote>
  <w:footnote w:type="continuationSeparator" w:id="1">
    <w:p w:rsidR="00733ABA" w:rsidRDefault="00733ABA" w:rsidP="008A5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711361"/>
      <w:docPartObj>
        <w:docPartGallery w:val="Page Numbers (Top of Page)"/>
        <w:docPartUnique/>
      </w:docPartObj>
    </w:sdtPr>
    <w:sdtContent>
      <w:p w:rsidR="00712A6D" w:rsidRDefault="00712A6D">
        <w:pPr>
          <w:pStyle w:val="a8"/>
          <w:jc w:val="center"/>
        </w:pPr>
        <w:fldSimple w:instr=" PAGE   \* MERGEFORMAT ">
          <w:r w:rsidR="00825C3F">
            <w:rPr>
              <w:noProof/>
            </w:rPr>
            <w:t>90</w:t>
          </w:r>
        </w:fldSimple>
      </w:p>
    </w:sdtContent>
  </w:sdt>
  <w:p w:rsidR="00712A6D" w:rsidRDefault="00712A6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  <w:color w:val="04070C"/>
        <w:sz w:val="26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3F62F26"/>
    <w:multiLevelType w:val="multilevel"/>
    <w:tmpl w:val="E8FA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26774"/>
    <w:multiLevelType w:val="multilevel"/>
    <w:tmpl w:val="597C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E372C"/>
    <w:multiLevelType w:val="multilevel"/>
    <w:tmpl w:val="A1C0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1A0B72"/>
    <w:multiLevelType w:val="multilevel"/>
    <w:tmpl w:val="9D26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6762D9"/>
    <w:multiLevelType w:val="multilevel"/>
    <w:tmpl w:val="BFC8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B9194C"/>
    <w:multiLevelType w:val="multilevel"/>
    <w:tmpl w:val="7F24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AC4612"/>
    <w:multiLevelType w:val="multilevel"/>
    <w:tmpl w:val="B876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0C2B1D"/>
    <w:multiLevelType w:val="multilevel"/>
    <w:tmpl w:val="58A4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131D65"/>
    <w:multiLevelType w:val="multilevel"/>
    <w:tmpl w:val="CA56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AE0EDB"/>
    <w:multiLevelType w:val="multilevel"/>
    <w:tmpl w:val="410C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A24AB9"/>
    <w:multiLevelType w:val="multilevel"/>
    <w:tmpl w:val="9C5A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464429"/>
    <w:multiLevelType w:val="multilevel"/>
    <w:tmpl w:val="34B4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8908E5"/>
    <w:multiLevelType w:val="multilevel"/>
    <w:tmpl w:val="B5FE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A24B8B"/>
    <w:multiLevelType w:val="multilevel"/>
    <w:tmpl w:val="A9EC7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900E29"/>
    <w:multiLevelType w:val="multilevel"/>
    <w:tmpl w:val="9848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lvl w:ilvl="0">
        <w:numFmt w:val="upperRoman"/>
        <w:lvlText w:val="%1."/>
        <w:lvlJc w:val="right"/>
      </w:lvl>
    </w:lvlOverride>
  </w:num>
  <w:num w:numId="2">
    <w:abstractNumId w:val="11"/>
  </w:num>
  <w:num w:numId="3">
    <w:abstractNumId w:val="14"/>
  </w:num>
  <w:num w:numId="4">
    <w:abstractNumId w:val="2"/>
  </w:num>
  <w:num w:numId="5">
    <w:abstractNumId w:val="12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8"/>
  </w:num>
  <w:num w:numId="13">
    <w:abstractNumId w:val="7"/>
  </w:num>
  <w:num w:numId="14">
    <w:abstractNumId w:val="13"/>
  </w:num>
  <w:num w:numId="15">
    <w:abstractNumId w:val="1"/>
  </w:num>
  <w:num w:numId="16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3DFC"/>
    <w:rsid w:val="00044E94"/>
    <w:rsid w:val="0006448A"/>
    <w:rsid w:val="000C3285"/>
    <w:rsid w:val="000D2854"/>
    <w:rsid w:val="0018428D"/>
    <w:rsid w:val="001A554E"/>
    <w:rsid w:val="00246B84"/>
    <w:rsid w:val="002E3B29"/>
    <w:rsid w:val="0064318D"/>
    <w:rsid w:val="00712A6D"/>
    <w:rsid w:val="00733ABA"/>
    <w:rsid w:val="00825C3F"/>
    <w:rsid w:val="008A588C"/>
    <w:rsid w:val="008C3DFC"/>
    <w:rsid w:val="00A23450"/>
    <w:rsid w:val="00A23C00"/>
    <w:rsid w:val="00B83580"/>
    <w:rsid w:val="00BF7A00"/>
    <w:rsid w:val="00C133F7"/>
    <w:rsid w:val="00C2374B"/>
    <w:rsid w:val="00C3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94"/>
  </w:style>
  <w:style w:type="paragraph" w:styleId="3">
    <w:name w:val="heading 3"/>
    <w:basedOn w:val="a"/>
    <w:link w:val="30"/>
    <w:uiPriority w:val="9"/>
    <w:qFormat/>
    <w:rsid w:val="008C3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3DF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ocdata">
    <w:name w:val="docdata"/>
    <w:aliases w:val="docy,v5,2946425,baiaagaaboqcaaademgsaaus4cwaaaaaaaaaaaaaaaaaaaaaaaaaaaaaaaaaaaaaaaaaaaaaaaaaaaaaaaaaaaaaaaaaaaaaaaaaaaaaaaaaaaaaaaaaaaaaaaaaaaaaaaaaaaaaaaaaaaaaaaaaaaaaaaaaaaaaaaaaaaaaaaaaaaaaaaaaaaaaaaaaaaaaaaaaaaaaaaaaaaaaaaaaaaaaaaaaaaaaaaaaa"/>
    <w:basedOn w:val="a"/>
    <w:rsid w:val="008C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C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C3DFC"/>
    <w:rPr>
      <w:color w:val="0000FF"/>
      <w:u w:val="single"/>
    </w:rPr>
  </w:style>
  <w:style w:type="character" w:customStyle="1" w:styleId="a5">
    <w:name w:val="Шрифт абзацу за промовчанням"/>
    <w:rsid w:val="00C133F7"/>
  </w:style>
  <w:style w:type="paragraph" w:customStyle="1" w:styleId="a6">
    <w:name w:val="Звичайний"/>
    <w:rsid w:val="00C133F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en-US" w:bidi="en-US"/>
    </w:rPr>
  </w:style>
  <w:style w:type="paragraph" w:customStyle="1" w:styleId="a7">
    <w:name w:val="Абзац списку"/>
    <w:basedOn w:val="a6"/>
    <w:rsid w:val="00C133F7"/>
    <w:pPr>
      <w:ind w:left="720"/>
    </w:pPr>
  </w:style>
  <w:style w:type="paragraph" w:styleId="a8">
    <w:name w:val="header"/>
    <w:basedOn w:val="a"/>
    <w:link w:val="a9"/>
    <w:uiPriority w:val="99"/>
    <w:unhideWhenUsed/>
    <w:rsid w:val="008A58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588C"/>
  </w:style>
  <w:style w:type="paragraph" w:styleId="aa">
    <w:name w:val="footer"/>
    <w:basedOn w:val="a"/>
    <w:link w:val="ab"/>
    <w:uiPriority w:val="99"/>
    <w:semiHidden/>
    <w:unhideWhenUsed/>
    <w:rsid w:val="008A58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A5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7214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1721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A0E7-8C52-467F-8506-242C9167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89</Pages>
  <Words>82003</Words>
  <Characters>46742</Characters>
  <Application>Microsoft Office Word</Application>
  <DocSecurity>0</DocSecurity>
  <Lines>389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 Vitaliyovush</dc:creator>
  <cp:keywords/>
  <dc:description/>
  <cp:lastModifiedBy>Vitaliy Vitaliyovush</cp:lastModifiedBy>
  <cp:revision>4</cp:revision>
  <cp:lastPrinted>2022-09-23T09:52:00Z</cp:lastPrinted>
  <dcterms:created xsi:type="dcterms:W3CDTF">2022-09-22T10:09:00Z</dcterms:created>
  <dcterms:modified xsi:type="dcterms:W3CDTF">2022-09-23T10:22:00Z</dcterms:modified>
</cp:coreProperties>
</file>