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CC" w:rsidRDefault="00E252A9" w:rsidP="0037490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5CC">
        <w:rPr>
          <w:rFonts w:ascii="Times New Roman" w:hAnsi="Times New Roman" w:cs="Times New Roman"/>
          <w:sz w:val="28"/>
          <w:szCs w:val="28"/>
        </w:rPr>
        <w:t xml:space="preserve"> </w:t>
      </w:r>
      <w:r w:rsidR="00573B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3B27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="00573B27">
        <w:rPr>
          <w:rFonts w:ascii="Times New Roman" w:hAnsi="Times New Roman" w:cs="Times New Roman"/>
          <w:sz w:val="28"/>
          <w:szCs w:val="28"/>
        </w:rPr>
        <w:t xml:space="preserve"> </w:t>
      </w:r>
      <w:r w:rsidR="00573B27" w:rsidRPr="00573B27">
        <w:rPr>
          <w:rFonts w:ascii="Times New Roman" w:hAnsi="Times New Roman" w:cs="Times New Roman"/>
          <w:sz w:val="28"/>
          <w:szCs w:val="28"/>
        </w:rPr>
        <w:t>системи оцінювання здобувачів освіти</w:t>
      </w:r>
      <w:r w:rsidR="000925CC" w:rsidRPr="00573B27">
        <w:rPr>
          <w:rFonts w:ascii="Times New Roman" w:hAnsi="Times New Roman" w:cs="Times New Roman"/>
          <w:sz w:val="28"/>
          <w:szCs w:val="28"/>
        </w:rPr>
        <w:t xml:space="preserve"> у</w:t>
      </w:r>
      <w:r w:rsidR="000925CC">
        <w:rPr>
          <w:rFonts w:ascii="Times New Roman" w:hAnsi="Times New Roman" w:cs="Times New Roman"/>
          <w:sz w:val="28"/>
          <w:szCs w:val="28"/>
        </w:rPr>
        <w:t xml:space="preserve"> </w:t>
      </w:r>
      <w:r w:rsidR="000925CC">
        <w:rPr>
          <w:rFonts w:ascii="Times New Roman" w:hAnsi="Times New Roman"/>
          <w:sz w:val="28"/>
          <w:szCs w:val="28"/>
        </w:rPr>
        <w:t>Комунальному закладі</w:t>
      </w:r>
      <w:r w:rsidR="000925CC" w:rsidRPr="00D275FC">
        <w:rPr>
          <w:rFonts w:ascii="Times New Roman" w:hAnsi="Times New Roman"/>
          <w:sz w:val="28"/>
          <w:szCs w:val="28"/>
        </w:rPr>
        <w:t xml:space="preserve"> «Сахновщинський  навчально-реабілітаційний центр» Харківської </w:t>
      </w:r>
      <w:r w:rsidR="000925CC" w:rsidRPr="00A64241">
        <w:rPr>
          <w:rFonts w:ascii="Times New Roman" w:hAnsi="Times New Roman"/>
          <w:sz w:val="28"/>
          <w:szCs w:val="28"/>
        </w:rPr>
        <w:t>обласної ради</w:t>
      </w:r>
      <w:r w:rsidR="00573B27">
        <w:rPr>
          <w:rFonts w:ascii="Times New Roman" w:hAnsi="Times New Roman"/>
          <w:sz w:val="28"/>
          <w:szCs w:val="28"/>
        </w:rPr>
        <w:t xml:space="preserve"> за 2020/2021 </w:t>
      </w:r>
      <w:proofErr w:type="spellStart"/>
      <w:r w:rsidR="00573B27">
        <w:rPr>
          <w:rFonts w:ascii="Times New Roman" w:hAnsi="Times New Roman"/>
          <w:sz w:val="28"/>
          <w:szCs w:val="28"/>
        </w:rPr>
        <w:t>н.р</w:t>
      </w:r>
      <w:proofErr w:type="spellEnd"/>
      <w:r w:rsidR="00573B27">
        <w:rPr>
          <w:rFonts w:ascii="Times New Roman" w:hAnsi="Times New Roman"/>
          <w:sz w:val="28"/>
          <w:szCs w:val="28"/>
        </w:rPr>
        <w:t>.</w:t>
      </w:r>
    </w:p>
    <w:p w:rsidR="008A5425" w:rsidRDefault="00573B27" w:rsidP="003749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A5425">
        <w:rPr>
          <w:rFonts w:ascii="Times New Roman" w:hAnsi="Times New Roman"/>
          <w:sz w:val="28"/>
          <w:szCs w:val="28"/>
        </w:rPr>
        <w:tab/>
      </w:r>
      <w:r w:rsidRPr="00682390">
        <w:rPr>
          <w:rFonts w:ascii="Times New Roman" w:hAnsi="Times New Roman" w:cs="Times New Roman"/>
          <w:sz w:val="28"/>
          <w:szCs w:val="28"/>
        </w:rPr>
        <w:t xml:space="preserve">Система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досягнень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Центрі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включає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, правила і </w:t>
      </w:r>
      <w:proofErr w:type="spellStart"/>
      <w:r w:rsidR="008A5425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="008A542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="008A5425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8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425">
        <w:rPr>
          <w:rFonts w:ascii="Times New Roman" w:hAnsi="Times New Roman" w:cs="Times New Roman"/>
          <w:sz w:val="28"/>
          <w:szCs w:val="28"/>
        </w:rPr>
        <w:t>здійс</w:t>
      </w:r>
      <w:r w:rsidRPr="00682390">
        <w:rPr>
          <w:rFonts w:ascii="Times New Roman" w:hAnsi="Times New Roman" w:cs="Times New Roman"/>
          <w:sz w:val="28"/>
          <w:szCs w:val="28"/>
        </w:rPr>
        <w:t>нюється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>.</w:t>
      </w:r>
    </w:p>
    <w:p w:rsidR="008A5425" w:rsidRPr="00F104A0" w:rsidRDefault="008A5425" w:rsidP="00374906">
      <w:pPr>
        <w:autoSpaceDE w:val="0"/>
        <w:autoSpaceDN w:val="0"/>
        <w:adjustRightInd w:val="0"/>
        <w:spacing w:after="0" w:line="360" w:lineRule="auto"/>
        <w:ind w:firstLine="567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A64241">
        <w:rPr>
          <w:rStyle w:val="basic1"/>
          <w:rFonts w:ascii="Times New Roman" w:hAnsi="Times New Roman" w:cs="Times New Roman"/>
          <w:sz w:val="28"/>
          <w:szCs w:val="28"/>
        </w:rPr>
        <w:t>Вимоги до оцінювання навчальних досягнень учнів Центру розроблені відповідно до Державного стандарту початкової та базової освіти</w:t>
      </w:r>
      <w:r>
        <w:rPr>
          <w:rStyle w:val="basic1"/>
          <w:rFonts w:ascii="Times New Roman" w:hAnsi="Times New Roman" w:cs="Times New Roman"/>
          <w:sz w:val="28"/>
          <w:szCs w:val="28"/>
        </w:rPr>
        <w:t xml:space="preserve"> </w:t>
      </w:r>
      <w:r w:rsidRPr="00F104A0">
        <w:rPr>
          <w:rFonts w:ascii="Times New Roman" w:eastAsia="Times New Roman" w:hAnsi="Times New Roman" w:cs="Times New Roman"/>
          <w:sz w:val="28"/>
          <w:szCs w:val="28"/>
        </w:rPr>
        <w:t>Оцінюван</w:t>
      </w:r>
      <w:r>
        <w:rPr>
          <w:rFonts w:ascii="Times New Roman" w:eastAsia="Times New Roman" w:hAnsi="Times New Roman" w:cs="Times New Roman"/>
          <w:sz w:val="28"/>
          <w:szCs w:val="28"/>
        </w:rPr>
        <w:t>ня навчальних досягнень учнів і</w:t>
      </w:r>
      <w:r w:rsidRPr="00F104A0">
        <w:rPr>
          <w:rFonts w:ascii="Times New Roman" w:eastAsia="Times New Roman" w:hAnsi="Times New Roman" w:cs="Times New Roman"/>
          <w:sz w:val="28"/>
          <w:szCs w:val="28"/>
        </w:rPr>
        <w:t>з порушеннями інтелектуального розвитку початкової школи спеціальних закладів здійснюється за Критеріями  оцінювання навчальних досягнень учнів початкових класів з порушенням інтелектуального розвитку розроблених відповідно до Програми спільної діяльності Міністерства освіти і науки України, Інституту модернізації зміс</w:t>
      </w:r>
      <w:r>
        <w:rPr>
          <w:rFonts w:ascii="Times New Roman" w:eastAsia="Times New Roman" w:hAnsi="Times New Roman" w:cs="Times New Roman"/>
          <w:sz w:val="28"/>
          <w:szCs w:val="28"/>
        </w:rPr>
        <w:t>ту освіти</w:t>
      </w:r>
      <w:r w:rsidR="00374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(далі ІМЗО). Схвалено листом ІМЗО </w:t>
      </w:r>
      <w:r w:rsidRPr="00F104A0">
        <w:rPr>
          <w:rFonts w:ascii="Times New Roman" w:eastAsia="Times New Roman" w:hAnsi="Times New Roman" w:cs="Times New Roman"/>
          <w:sz w:val="28"/>
          <w:szCs w:val="28"/>
        </w:rPr>
        <w:t xml:space="preserve">від 22.07.2020 №22.1/12-Г-623. </w:t>
      </w:r>
    </w:p>
    <w:p w:rsidR="008A5425" w:rsidRPr="00F104A0" w:rsidRDefault="008A5425" w:rsidP="00374906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104A0">
        <w:rPr>
          <w:rFonts w:ascii="Times New Roman" w:eastAsia="Times New Roman" w:hAnsi="Times New Roman" w:cs="Times New Roman"/>
          <w:sz w:val="28"/>
          <w:szCs w:val="28"/>
        </w:rPr>
        <w:t xml:space="preserve"> Критерії оцінювання навчальних досягнень учнів 5-7 класів з порушеннями інтелектуального розвитку розроблено відповідно до Програми спільної діяльності Міністерства освіти і науки України, Інституту модернізації змісту освіти, Інституту спеціальної педагогіки і психології імені Миколи </w:t>
      </w:r>
      <w:proofErr w:type="spellStart"/>
      <w:r w:rsidRPr="00F104A0">
        <w:rPr>
          <w:rFonts w:ascii="Times New Roman" w:eastAsia="Times New Roman" w:hAnsi="Times New Roman" w:cs="Times New Roman"/>
          <w:sz w:val="28"/>
          <w:szCs w:val="28"/>
        </w:rPr>
        <w:t>Яр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104A0">
        <w:rPr>
          <w:rFonts w:ascii="Times New Roman" w:eastAsia="Times New Roman" w:hAnsi="Times New Roman" w:cs="Times New Roman"/>
          <w:sz w:val="28"/>
          <w:szCs w:val="28"/>
        </w:rPr>
        <w:t>аченка</w:t>
      </w:r>
      <w:proofErr w:type="spellEnd"/>
      <w:r w:rsidRPr="00F104A0">
        <w:rPr>
          <w:rFonts w:ascii="Times New Roman" w:eastAsia="Times New Roman" w:hAnsi="Times New Roman" w:cs="Times New Roman"/>
          <w:sz w:val="28"/>
          <w:szCs w:val="28"/>
        </w:rPr>
        <w:t xml:space="preserve"> НАПН України, спрямованої на виконання завдань Концепції «Нова українська школа» та реформування змісту освіти дітей з особливими освітніми потребами (2019 рік). </w:t>
      </w:r>
    </w:p>
    <w:p w:rsidR="008A5425" w:rsidRDefault="008A5425" w:rsidP="00374906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Style w:val="basic1"/>
          <w:rFonts w:ascii="Times New Roman" w:hAnsi="Times New Roman" w:cs="Times New Roman"/>
          <w:sz w:val="28"/>
          <w:szCs w:val="28"/>
        </w:rPr>
      </w:pPr>
      <w:r w:rsidRPr="00F104A0">
        <w:rPr>
          <w:rFonts w:ascii="Times New Roman" w:eastAsia="Times New Roman" w:hAnsi="Times New Roman" w:cs="Times New Roman"/>
          <w:sz w:val="28"/>
          <w:szCs w:val="28"/>
        </w:rPr>
        <w:t xml:space="preserve"> Оцінювання учнів 8-9 класів здійснюється відповідно до</w:t>
      </w:r>
      <w:r w:rsidRPr="00F104A0">
        <w:rPr>
          <w:rStyle w:val="basic1"/>
          <w:rFonts w:ascii="Times New Roman" w:hAnsi="Times New Roman" w:cs="Times New Roman"/>
          <w:sz w:val="28"/>
          <w:szCs w:val="28"/>
        </w:rPr>
        <w:t xml:space="preserve"> наказу  Міністерства освіти і науки молоді та спорту України  від 13.04. 2011 року </w:t>
      </w:r>
    </w:p>
    <w:p w:rsidR="00573B27" w:rsidRPr="00573B27" w:rsidRDefault="008A5425" w:rsidP="00374906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F104A0">
        <w:rPr>
          <w:rStyle w:val="basic1"/>
          <w:rFonts w:ascii="Times New Roman" w:hAnsi="Times New Roman" w:cs="Times New Roman"/>
          <w:sz w:val="28"/>
          <w:szCs w:val="28"/>
        </w:rPr>
        <w:t xml:space="preserve">№ 329 «Про затвердження Критеріїв оцінювання навчальних досягнень учнів (вихованців) у системі загальної середньої освіти», зареєстрованого у Міністерстві юстиції від 11.05. 2011 року № 566/19304.   </w:t>
      </w:r>
    </w:p>
    <w:p w:rsidR="00573B27" w:rsidRPr="00682390" w:rsidRDefault="00573B27" w:rsidP="003749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390">
        <w:rPr>
          <w:rFonts w:ascii="Times New Roman" w:hAnsi="Times New Roman" w:cs="Times New Roman"/>
          <w:sz w:val="28"/>
          <w:szCs w:val="28"/>
        </w:rPr>
        <w:t xml:space="preserve">У 2019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учителями-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оприлюднено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Критерії оцінювання для дітей із затримкою психічного розвитку. І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нформовано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68239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82390">
        <w:rPr>
          <w:rFonts w:ascii="Times New Roman" w:hAnsi="Times New Roman" w:cs="Times New Roman"/>
          <w:sz w:val="28"/>
          <w:szCs w:val="28"/>
        </w:rPr>
        <w:t>.</w:t>
      </w:r>
    </w:p>
    <w:p w:rsidR="00573B27" w:rsidRDefault="00573B27" w:rsidP="003749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390">
        <w:rPr>
          <w:rFonts w:ascii="Times New Roman" w:hAnsi="Times New Roman" w:cs="Times New Roman"/>
          <w:sz w:val="28"/>
          <w:szCs w:val="28"/>
        </w:rPr>
        <w:lastRenderedPageBreak/>
        <w:t xml:space="preserve">У 2020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учителями-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оприлюднено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Критерії оцінювання для дітей з порушенням інтелекту.  І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нформовано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68239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82390">
        <w:rPr>
          <w:rFonts w:ascii="Times New Roman" w:hAnsi="Times New Roman" w:cs="Times New Roman"/>
          <w:sz w:val="28"/>
          <w:szCs w:val="28"/>
        </w:rPr>
        <w:t>.</w:t>
      </w:r>
    </w:p>
    <w:p w:rsidR="00573B27" w:rsidRPr="00682390" w:rsidRDefault="00573B27" w:rsidP="003749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390">
        <w:rPr>
          <w:rFonts w:ascii="Times New Roman" w:hAnsi="Times New Roman" w:cs="Times New Roman"/>
          <w:sz w:val="28"/>
          <w:szCs w:val="28"/>
        </w:rPr>
        <w:t>С</w:t>
      </w:r>
      <w:r w:rsidR="008A5425">
        <w:rPr>
          <w:rFonts w:ascii="Times New Roman" w:hAnsi="Times New Roman" w:cs="Times New Roman"/>
          <w:sz w:val="28"/>
          <w:szCs w:val="28"/>
        </w:rPr>
        <w:t xml:space="preserve">истема </w:t>
      </w:r>
      <w:proofErr w:type="spellStart"/>
      <w:r w:rsidR="008A5425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8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425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8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425">
        <w:rPr>
          <w:rFonts w:ascii="Times New Roman" w:hAnsi="Times New Roman" w:cs="Times New Roman"/>
          <w:sz w:val="28"/>
          <w:szCs w:val="28"/>
        </w:rPr>
        <w:t>до</w:t>
      </w:r>
      <w:r w:rsidRPr="00682390">
        <w:rPr>
          <w:rFonts w:ascii="Times New Roman" w:hAnsi="Times New Roman" w:cs="Times New Roman"/>
          <w:sz w:val="28"/>
          <w:szCs w:val="28"/>
        </w:rPr>
        <w:t>сягнень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68239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Центру:</w:t>
      </w:r>
    </w:p>
    <w:p w:rsidR="00573B27" w:rsidRPr="00682390" w:rsidRDefault="00573B27" w:rsidP="003749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proofErr w:type="spellEnd"/>
      <w:r>
        <w:rPr>
          <w:rFonts w:ascii="Times New Roman" w:hAnsi="Times New Roman" w:cs="Times New Roman"/>
          <w:sz w:val="28"/>
          <w:szCs w:val="28"/>
        </w:rPr>
        <w:t>є</w:t>
      </w:r>
      <w:r w:rsidRPr="0068239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чіткі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зрозумілі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>;</w:t>
      </w:r>
    </w:p>
    <w:p w:rsidR="00573B27" w:rsidRPr="00682390" w:rsidRDefault="00573B27" w:rsidP="003749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3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гарантовано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досягти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перевищити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>;</w:t>
      </w:r>
    </w:p>
    <w:p w:rsidR="00573B27" w:rsidRPr="00682390" w:rsidRDefault="00573B27" w:rsidP="003749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3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заохочу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є </w:t>
      </w:r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апробувати</w:t>
      </w:r>
      <w:proofErr w:type="spellEnd"/>
      <w:r w:rsidR="008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425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8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425">
        <w:rPr>
          <w:rFonts w:ascii="Times New Roman" w:hAnsi="Times New Roman" w:cs="Times New Roman"/>
          <w:sz w:val="28"/>
          <w:szCs w:val="28"/>
        </w:rPr>
        <w:t>моделі</w:t>
      </w:r>
      <w:proofErr w:type="spellEnd"/>
      <w:r w:rsidR="008A5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425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8A5425">
        <w:rPr>
          <w:rFonts w:ascii="Times New Roman" w:hAnsi="Times New Roman" w:cs="Times New Roman"/>
          <w:sz w:val="28"/>
          <w:szCs w:val="28"/>
        </w:rPr>
        <w:t xml:space="preserve"> резуль</w:t>
      </w:r>
      <w:r w:rsidRPr="00682390">
        <w:rPr>
          <w:rFonts w:ascii="Times New Roman" w:hAnsi="Times New Roman" w:cs="Times New Roman"/>
          <w:sz w:val="28"/>
          <w:szCs w:val="28"/>
        </w:rPr>
        <w:t xml:space="preserve">тату без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негативну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>;</w:t>
      </w:r>
    </w:p>
    <w:p w:rsidR="00573B27" w:rsidRPr="00682390" w:rsidRDefault="00573B27" w:rsidP="003749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823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</w:t>
      </w:r>
      <w:proofErr w:type="spellEnd"/>
      <w:r>
        <w:rPr>
          <w:rFonts w:ascii="Times New Roman" w:hAnsi="Times New Roman" w:cs="Times New Roman"/>
          <w:sz w:val="28"/>
          <w:szCs w:val="28"/>
        </w:rPr>
        <w:t>є</w:t>
      </w:r>
      <w:r w:rsidRPr="0068239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впевненістьусвоїхздібностях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390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можливостях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>;</w:t>
      </w:r>
    </w:p>
    <w:p w:rsidR="000925CC" w:rsidRPr="008A5425" w:rsidRDefault="00573B27" w:rsidP="00374906">
      <w:pPr>
        <w:spacing w:line="36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6823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>є</w:t>
      </w:r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самооціню</w:t>
      </w:r>
      <w:r w:rsidR="008A5425">
        <w:rPr>
          <w:rFonts w:ascii="Times New Roman" w:hAnsi="Times New Roman" w:cs="Times New Roman"/>
          <w:sz w:val="28"/>
          <w:szCs w:val="28"/>
        </w:rPr>
        <w:t>вання</w:t>
      </w:r>
      <w:proofErr w:type="spellEnd"/>
      <w:r w:rsidR="008A542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A5425">
        <w:rPr>
          <w:rFonts w:ascii="Times New Roman" w:hAnsi="Times New Roman" w:cs="Times New Roman"/>
          <w:sz w:val="28"/>
          <w:szCs w:val="28"/>
        </w:rPr>
        <w:t>взаємооцінювання</w:t>
      </w:r>
      <w:proofErr w:type="spellEnd"/>
      <w:r w:rsidR="008A542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8A5425">
        <w:rPr>
          <w:rFonts w:ascii="Times New Roman" w:hAnsi="Times New Roman" w:cs="Times New Roman"/>
          <w:sz w:val="28"/>
          <w:szCs w:val="28"/>
        </w:rPr>
        <w:t>важ</w:t>
      </w:r>
      <w:r w:rsidRPr="00682390">
        <w:rPr>
          <w:rFonts w:ascii="Times New Roman" w:hAnsi="Times New Roman" w:cs="Times New Roman"/>
          <w:sz w:val="28"/>
          <w:szCs w:val="28"/>
        </w:rPr>
        <w:t>ливий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39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82390">
        <w:rPr>
          <w:rFonts w:ascii="Times New Roman" w:hAnsi="Times New Roman" w:cs="Times New Roman"/>
          <w:sz w:val="28"/>
          <w:szCs w:val="28"/>
        </w:rPr>
        <w:t>.</w:t>
      </w:r>
    </w:p>
    <w:p w:rsidR="000925CC" w:rsidRPr="00A64241" w:rsidRDefault="000925CC" w:rsidP="00374906">
      <w:pPr>
        <w:pStyle w:val="basic"/>
        <w:spacing w:line="36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A64241">
        <w:rPr>
          <w:rStyle w:val="basic1"/>
          <w:rFonts w:ascii="Times New Roman" w:hAnsi="Times New Roman" w:cs="Times New Roman"/>
          <w:sz w:val="28"/>
          <w:szCs w:val="28"/>
        </w:rPr>
        <w:t>Змістом вимог до оцінювання є виявлення, вимірювання та оцінювання навчальних досягнень учнів, які структуровані у навчальних програмах, за предметами.</w:t>
      </w:r>
    </w:p>
    <w:p w:rsidR="000925CC" w:rsidRPr="00A64241" w:rsidRDefault="000925CC" w:rsidP="00374906">
      <w:pPr>
        <w:pStyle w:val="basic"/>
        <w:spacing w:line="36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A64241">
        <w:rPr>
          <w:rStyle w:val="basic1"/>
          <w:rFonts w:ascii="Times New Roman" w:hAnsi="Times New Roman" w:cs="Times New Roman"/>
          <w:sz w:val="28"/>
          <w:szCs w:val="28"/>
        </w:rPr>
        <w:t>Відповідно до ступеня оволодіння знаннями і способами діяльності виокремлюються чотири рівні навчальних досягнень учнів: початковий, середній, достатній, високий.</w:t>
      </w:r>
    </w:p>
    <w:p w:rsidR="000925CC" w:rsidRPr="00A64241" w:rsidRDefault="000925CC" w:rsidP="00374906">
      <w:pPr>
        <w:pStyle w:val="basic"/>
        <w:spacing w:line="36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A64241">
        <w:rPr>
          <w:rStyle w:val="basic1"/>
          <w:rFonts w:ascii="Times New Roman" w:hAnsi="Times New Roman" w:cs="Times New Roman"/>
          <w:sz w:val="28"/>
          <w:szCs w:val="28"/>
        </w:rPr>
        <w:t xml:space="preserve">І </w:t>
      </w:r>
      <w:r w:rsidRPr="00A64241">
        <w:rPr>
          <w:rStyle w:val="basic1"/>
          <w:rFonts w:ascii="Times New Roman" w:hAnsi="Times New Roman" w:cs="Times New Roman"/>
          <w:sz w:val="28"/>
          <w:szCs w:val="28"/>
        </w:rPr>
        <w:softHyphen/>
        <w:t xml:space="preserve"> початковий рівень, коли у результаті вивчення навчального матеріалу учень: </w:t>
      </w:r>
    </w:p>
    <w:p w:rsidR="000925CC" w:rsidRPr="00A64241" w:rsidRDefault="000925CC" w:rsidP="00374906">
      <w:pPr>
        <w:pStyle w:val="basic"/>
        <w:spacing w:line="360" w:lineRule="auto"/>
        <w:ind w:left="397" w:hanging="397"/>
        <w:rPr>
          <w:rStyle w:val="basic1"/>
          <w:rFonts w:ascii="Times New Roman" w:hAnsi="Times New Roman" w:cs="Times New Roman"/>
          <w:sz w:val="28"/>
          <w:szCs w:val="28"/>
        </w:rPr>
      </w:pPr>
      <w:r w:rsidRPr="00A64241">
        <w:rPr>
          <w:rStyle w:val="basic1"/>
          <w:rFonts w:ascii="Times New Roman" w:hAnsi="Times New Roman" w:cs="Times New Roman"/>
          <w:sz w:val="28"/>
          <w:szCs w:val="28"/>
        </w:rPr>
        <w:t>•</w:t>
      </w:r>
      <w:r w:rsidRPr="00A64241">
        <w:rPr>
          <w:rStyle w:val="basic1"/>
          <w:rFonts w:ascii="Times New Roman" w:hAnsi="Times New Roman" w:cs="Times New Roman"/>
          <w:sz w:val="28"/>
          <w:szCs w:val="28"/>
        </w:rPr>
        <w:tab/>
        <w:t>називає об’єкт вивчення (правило, вираз, формули, геометричну фігуру, символ тощо), але тільки в тому випадку, коли цей об’єкт (його зображення, опис, характеристика) запропонована йому безпосередньо;</w:t>
      </w:r>
    </w:p>
    <w:p w:rsidR="000925CC" w:rsidRPr="00A64241" w:rsidRDefault="000925CC" w:rsidP="00374906">
      <w:pPr>
        <w:pStyle w:val="basic"/>
        <w:spacing w:line="360" w:lineRule="auto"/>
        <w:ind w:left="397" w:hanging="397"/>
        <w:rPr>
          <w:rStyle w:val="basic1"/>
          <w:rFonts w:ascii="Times New Roman" w:hAnsi="Times New Roman" w:cs="Times New Roman"/>
          <w:sz w:val="28"/>
          <w:szCs w:val="28"/>
        </w:rPr>
      </w:pPr>
      <w:r w:rsidRPr="00A64241">
        <w:rPr>
          <w:rStyle w:val="basic1"/>
          <w:rFonts w:ascii="Times New Roman" w:hAnsi="Times New Roman" w:cs="Times New Roman"/>
          <w:sz w:val="28"/>
          <w:szCs w:val="28"/>
        </w:rPr>
        <w:t>•</w:t>
      </w:r>
      <w:r w:rsidRPr="00A64241">
        <w:rPr>
          <w:rStyle w:val="basic1"/>
          <w:rFonts w:ascii="Times New Roman" w:hAnsi="Times New Roman" w:cs="Times New Roman"/>
          <w:sz w:val="28"/>
          <w:szCs w:val="28"/>
        </w:rPr>
        <w:tab/>
        <w:t>за допомогою вчителя виконує елементарні завдання.</w:t>
      </w:r>
    </w:p>
    <w:p w:rsidR="000925CC" w:rsidRPr="00A64241" w:rsidRDefault="000925CC" w:rsidP="00374906">
      <w:pPr>
        <w:pStyle w:val="basic"/>
        <w:spacing w:line="36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A64241">
        <w:rPr>
          <w:rStyle w:val="basic1"/>
          <w:rFonts w:ascii="Times New Roman" w:hAnsi="Times New Roman" w:cs="Times New Roman"/>
          <w:sz w:val="28"/>
          <w:szCs w:val="28"/>
        </w:rPr>
        <w:t xml:space="preserve">ІІ </w:t>
      </w:r>
      <w:r w:rsidRPr="00A64241">
        <w:rPr>
          <w:rStyle w:val="basic1"/>
          <w:rFonts w:ascii="Times New Roman" w:hAnsi="Times New Roman" w:cs="Times New Roman"/>
          <w:sz w:val="28"/>
          <w:szCs w:val="28"/>
        </w:rPr>
        <w:softHyphen/>
        <w:t xml:space="preserve"> середній рівень, коли учень повторює інформацію, операції, дії, засвоєні ним у процесі навчання, здатний розв’язувати завдання за зразком.</w:t>
      </w:r>
    </w:p>
    <w:p w:rsidR="000925CC" w:rsidRPr="00A64241" w:rsidRDefault="000925CC" w:rsidP="00374906">
      <w:pPr>
        <w:pStyle w:val="basic"/>
        <w:spacing w:line="36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A64241">
        <w:rPr>
          <w:rStyle w:val="basic1"/>
          <w:rFonts w:ascii="Times New Roman" w:hAnsi="Times New Roman" w:cs="Times New Roman"/>
          <w:sz w:val="28"/>
          <w:szCs w:val="28"/>
        </w:rPr>
        <w:t xml:space="preserve">ІІІ </w:t>
      </w:r>
      <w:r w:rsidRPr="00A64241">
        <w:rPr>
          <w:rStyle w:val="basic1"/>
          <w:rFonts w:ascii="Times New Roman" w:hAnsi="Times New Roman" w:cs="Times New Roman"/>
          <w:sz w:val="28"/>
          <w:szCs w:val="28"/>
        </w:rPr>
        <w:softHyphen/>
        <w:t xml:space="preserve"> достатній рівень, коли учень самостійно застосовує знання в стандартних ситуаціях, вміє виконувати певні операції, загальна методика і послідовність (алгоритм) яких йому знайомі, але зміст та умови виконання змінені.</w:t>
      </w:r>
    </w:p>
    <w:p w:rsidR="000925CC" w:rsidRPr="00A64241" w:rsidRDefault="000925CC" w:rsidP="00374906">
      <w:pPr>
        <w:pStyle w:val="basic"/>
        <w:spacing w:line="36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A64241">
        <w:rPr>
          <w:rStyle w:val="basic1"/>
          <w:rFonts w:ascii="Times New Roman" w:hAnsi="Times New Roman" w:cs="Times New Roman"/>
          <w:sz w:val="28"/>
          <w:szCs w:val="28"/>
        </w:rPr>
        <w:lastRenderedPageBreak/>
        <w:t xml:space="preserve">IV </w:t>
      </w:r>
      <w:r w:rsidRPr="00A64241">
        <w:rPr>
          <w:rStyle w:val="basic1"/>
          <w:rFonts w:ascii="Times New Roman" w:hAnsi="Times New Roman" w:cs="Times New Roman"/>
          <w:sz w:val="28"/>
          <w:szCs w:val="28"/>
        </w:rPr>
        <w:softHyphen/>
        <w:t xml:space="preserve"> високий рівень, коли учень здатний самостійно орієнтуватися в нових для нього ситуаціях, складати план дій і виконувати його, пропонувати нові, невідомі йому раніше розв’язання, тобто його діяльність має дослідницький характер.</w:t>
      </w:r>
    </w:p>
    <w:p w:rsidR="000925CC" w:rsidRPr="00A64241" w:rsidRDefault="000925CC" w:rsidP="00374906">
      <w:pPr>
        <w:pStyle w:val="basic"/>
        <w:spacing w:line="36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A64241">
        <w:rPr>
          <w:rStyle w:val="basic1"/>
          <w:rFonts w:ascii="Times New Roman" w:hAnsi="Times New Roman" w:cs="Times New Roman"/>
          <w:sz w:val="28"/>
          <w:szCs w:val="28"/>
        </w:rPr>
        <w:t xml:space="preserve">Кожен наступний рівень вимог включає вимоги до попереднього, а також додає нові. </w:t>
      </w:r>
    </w:p>
    <w:p w:rsidR="000925CC" w:rsidRPr="00A64241" w:rsidRDefault="000925CC" w:rsidP="00374906">
      <w:pPr>
        <w:pStyle w:val="basic"/>
        <w:spacing w:line="36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A64241">
        <w:rPr>
          <w:rStyle w:val="basic1"/>
          <w:rFonts w:ascii="Times New Roman" w:hAnsi="Times New Roman" w:cs="Times New Roman"/>
          <w:sz w:val="28"/>
          <w:szCs w:val="28"/>
        </w:rPr>
        <w:t>Оцінювання здійснюється у процесі повсякденного вивчення результатів навчальної роботи учнів, а також за результатами перевірки навчальних досягнень учнів: усної ( індивідуальне, групове, фронтальне опитування), письмової (самостійна робота, контрольна робота, тематична контрольна робота, тестування, та інші).</w:t>
      </w:r>
    </w:p>
    <w:p w:rsidR="000925CC" w:rsidRPr="00A64241" w:rsidRDefault="000925CC" w:rsidP="00374906">
      <w:pPr>
        <w:pStyle w:val="basic"/>
        <w:spacing w:line="36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A64241">
        <w:rPr>
          <w:rStyle w:val="basic1"/>
          <w:rFonts w:ascii="Times New Roman" w:hAnsi="Times New Roman" w:cs="Times New Roman"/>
          <w:sz w:val="28"/>
          <w:szCs w:val="28"/>
        </w:rPr>
        <w:t xml:space="preserve"> . При цьому оцінки за семестри, рік, результати державної підсумкової атестації переводяться у бали відповідно до цих критеріїв. </w:t>
      </w:r>
    </w:p>
    <w:p w:rsidR="000925CC" w:rsidRPr="00A64241" w:rsidRDefault="000925CC" w:rsidP="00374906">
      <w:pPr>
        <w:pStyle w:val="basic"/>
        <w:spacing w:line="360" w:lineRule="auto"/>
        <w:rPr>
          <w:rStyle w:val="basic1"/>
          <w:rFonts w:ascii="Times New Roman" w:hAnsi="Times New Roman" w:cs="Times New Roman"/>
          <w:sz w:val="28"/>
          <w:szCs w:val="28"/>
        </w:rPr>
      </w:pPr>
      <w:r w:rsidRPr="00A64241">
        <w:rPr>
          <w:rStyle w:val="basic1"/>
          <w:rFonts w:ascii="Times New Roman" w:hAnsi="Times New Roman" w:cs="Times New Roman"/>
          <w:sz w:val="28"/>
          <w:szCs w:val="28"/>
        </w:rPr>
        <w:t xml:space="preserve">З метою підвищення мотивації учнів до навчання, формування ключових компетентностей, підвищення об'єктивності оцінювання впродовж всього періоду навчання, градації значущості балів за виконання різних видів робіт </w:t>
      </w:r>
      <w:r>
        <w:rPr>
          <w:rStyle w:val="basic1"/>
          <w:rFonts w:ascii="Times New Roman" w:hAnsi="Times New Roman" w:cs="Times New Roman"/>
          <w:sz w:val="28"/>
          <w:szCs w:val="28"/>
        </w:rPr>
        <w:t xml:space="preserve"> модифіковані і відповідають навчальним можливостям учнів.</w:t>
      </w:r>
    </w:p>
    <w:p w:rsidR="000925CC" w:rsidRDefault="000925CC" w:rsidP="003749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кожного предмету, вчителями Центру, розроблені критерії оцінювання навчальних досягнень учнів в основу покладено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детиноцентризм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ключові компетентності, позитивний підхід.  </w:t>
      </w:r>
      <w:r w:rsidRPr="00746643">
        <w:rPr>
          <w:rFonts w:ascii="Times New Roman" w:hAnsi="Times New Roman" w:cs="Times New Roman"/>
          <w:sz w:val="28"/>
          <w:szCs w:val="28"/>
        </w:rPr>
        <w:t xml:space="preserve">Оцінювання результатів навчання та особистих досягнень учнів у </w:t>
      </w:r>
      <w:r>
        <w:rPr>
          <w:rFonts w:ascii="Times New Roman" w:hAnsi="Times New Roman" w:cs="Times New Roman"/>
          <w:sz w:val="28"/>
          <w:szCs w:val="28"/>
        </w:rPr>
        <w:t xml:space="preserve">першому та другому </w:t>
      </w:r>
      <w:r w:rsidRPr="00746643">
        <w:rPr>
          <w:rFonts w:ascii="Times New Roman" w:hAnsi="Times New Roman" w:cs="Times New Roman"/>
          <w:sz w:val="28"/>
          <w:szCs w:val="28"/>
        </w:rPr>
        <w:t xml:space="preserve"> класі має формувальний характер, здійснюється вербально, на суб’єкт-суб’єктних засадах, що передбачає активне залучення учнів до самоконтролю і </w:t>
      </w:r>
      <w:proofErr w:type="spellStart"/>
      <w:r w:rsidRPr="00746643">
        <w:rPr>
          <w:rFonts w:ascii="Times New Roman" w:hAnsi="Times New Roman" w:cs="Times New Roman"/>
          <w:sz w:val="28"/>
          <w:szCs w:val="28"/>
        </w:rPr>
        <w:t>самооцінювання</w:t>
      </w:r>
      <w:proofErr w:type="spellEnd"/>
      <w:r w:rsidRPr="00746643">
        <w:rPr>
          <w:rFonts w:ascii="Times New Roman" w:hAnsi="Times New Roman" w:cs="Times New Roman"/>
          <w:sz w:val="28"/>
          <w:szCs w:val="28"/>
        </w:rPr>
        <w:t>.</w:t>
      </w:r>
    </w:p>
    <w:p w:rsidR="000925CC" w:rsidRPr="00746643" w:rsidRDefault="000925CC" w:rsidP="003749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результатами І семестру всі учні  Центру оцінені високий та початковий рівні відсутні. Переважна більшість дітей навчається на середньому рівні.</w:t>
      </w:r>
    </w:p>
    <w:p w:rsidR="000925CC" w:rsidRDefault="000925CC" w:rsidP="003749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46643">
        <w:rPr>
          <w:rFonts w:ascii="Times New Roman" w:hAnsi="Times New Roman" w:cs="Times New Roman"/>
          <w:sz w:val="28"/>
          <w:szCs w:val="28"/>
        </w:rPr>
        <w:t>Здійснення</w:t>
      </w:r>
      <w:proofErr w:type="spellEnd"/>
      <w:r w:rsidRPr="00746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643">
        <w:rPr>
          <w:rFonts w:ascii="Times New Roman" w:hAnsi="Times New Roman" w:cs="Times New Roman"/>
          <w:sz w:val="28"/>
          <w:szCs w:val="28"/>
        </w:rPr>
        <w:t>формувального</w:t>
      </w:r>
      <w:proofErr w:type="spellEnd"/>
      <w:r w:rsidRPr="00746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643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746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643">
        <w:rPr>
          <w:rFonts w:ascii="Times New Roman" w:hAnsi="Times New Roman" w:cs="Times New Roman"/>
          <w:sz w:val="28"/>
          <w:szCs w:val="28"/>
        </w:rPr>
        <w:t>орієн</w:t>
      </w:r>
      <w:r w:rsidR="009C776E">
        <w:rPr>
          <w:rFonts w:ascii="Times New Roman" w:hAnsi="Times New Roman" w:cs="Times New Roman"/>
          <w:sz w:val="28"/>
          <w:szCs w:val="28"/>
        </w:rPr>
        <w:t>тує</w:t>
      </w:r>
      <w:proofErr w:type="spellEnd"/>
      <w:r w:rsidR="009C7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776E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="009C77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C776E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="009C776E">
        <w:rPr>
          <w:rFonts w:ascii="Times New Roman" w:hAnsi="Times New Roman" w:cs="Times New Roman"/>
          <w:sz w:val="28"/>
          <w:szCs w:val="28"/>
        </w:rPr>
        <w:t xml:space="preserve"> </w:t>
      </w:r>
      <w:r w:rsidR="00374906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746643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746643">
        <w:rPr>
          <w:rFonts w:ascii="Times New Roman" w:hAnsi="Times New Roman" w:cs="Times New Roman"/>
          <w:sz w:val="28"/>
          <w:szCs w:val="28"/>
        </w:rPr>
        <w:t xml:space="preserve"> </w:t>
      </w:r>
      <w:r w:rsidR="009C77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C6C">
        <w:rPr>
          <w:rFonts w:ascii="Times New Roman" w:hAnsi="Times New Roman" w:cs="Times New Roman"/>
          <w:sz w:val="28"/>
          <w:szCs w:val="28"/>
        </w:rPr>
        <w:t>поступ</w:t>
      </w:r>
      <w:proofErr w:type="spellEnd"/>
      <w:r w:rsidR="00CD3C6C">
        <w:rPr>
          <w:rFonts w:ascii="Times New Roman" w:hAnsi="Times New Roman" w:cs="Times New Roman"/>
          <w:sz w:val="28"/>
          <w:szCs w:val="28"/>
        </w:rPr>
        <w:t>а</w:t>
      </w:r>
      <w:r w:rsidRPr="00746643"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Pr="00746643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746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643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7466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C6C" w:rsidRPr="00CD3C6C" w:rsidRDefault="00CD3C6C" w:rsidP="003749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Більшість здобувачів освіти (89.7% опитаних учнів) отримують інформацію про критерії , правила та процедури оцінювання їхніх навчальних досягнень від педагогічних працівників. Решта (10.3%</w:t>
      </w:r>
      <w:r w:rsidRPr="00CD3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опитаних учнів) на інформаційних стендах. Результати опитування батьків показали, що більшість (77%) також володіють </w:t>
      </w:r>
      <w:r>
        <w:rPr>
          <w:rFonts w:ascii="Times New Roman" w:hAnsi="Times New Roman" w:cs="Times New Roman"/>
          <w:sz w:val="28"/>
          <w:szCs w:val="28"/>
        </w:rPr>
        <w:lastRenderedPageBreak/>
        <w:t>інформацією про критерії правила та процедури оцінювання їхніх дітей.</w:t>
      </w:r>
      <w:r w:rsidR="00E912E4">
        <w:rPr>
          <w:rFonts w:ascii="Times New Roman" w:hAnsi="Times New Roman" w:cs="Times New Roman"/>
          <w:sz w:val="28"/>
          <w:szCs w:val="28"/>
        </w:rPr>
        <w:t xml:space="preserve"> 60%</w:t>
      </w:r>
      <w:r w:rsidR="00E912E4" w:rsidRPr="00E912E4">
        <w:rPr>
          <w:rFonts w:ascii="Times New Roman" w:hAnsi="Times New Roman" w:cs="Times New Roman"/>
          <w:sz w:val="28"/>
          <w:szCs w:val="28"/>
        </w:rPr>
        <w:t xml:space="preserve"> </w:t>
      </w:r>
      <w:r w:rsidR="00E912E4">
        <w:rPr>
          <w:rFonts w:ascii="Times New Roman" w:hAnsi="Times New Roman" w:cs="Times New Roman"/>
          <w:sz w:val="28"/>
          <w:szCs w:val="28"/>
        </w:rPr>
        <w:t>опитаних учнів</w:t>
      </w:r>
      <w:r w:rsidR="00F31F0D">
        <w:rPr>
          <w:rFonts w:ascii="Times New Roman" w:hAnsi="Times New Roman" w:cs="Times New Roman"/>
          <w:sz w:val="28"/>
          <w:szCs w:val="28"/>
        </w:rPr>
        <w:t xml:space="preserve"> вважають справедливим оцінювання їхніх</w:t>
      </w:r>
      <w:r w:rsidR="00E912E4">
        <w:rPr>
          <w:rFonts w:ascii="Times New Roman" w:hAnsi="Times New Roman" w:cs="Times New Roman"/>
          <w:sz w:val="28"/>
          <w:szCs w:val="28"/>
        </w:rPr>
        <w:t xml:space="preserve"> навчальних досягнень. Всі опитані учні (100% )  відзначили,  що  учителі аргументують виставлені оцінки, аналізують помилки.  </w:t>
      </w:r>
    </w:p>
    <w:p w:rsidR="000925CC" w:rsidRDefault="000925CC" w:rsidP="0037490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7A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Виявлені ризики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середньої ймовірності.</w:t>
      </w:r>
    </w:p>
    <w:p w:rsidR="000925CC" w:rsidRDefault="000925CC" w:rsidP="003749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Зовнішні зміна законодавчих вимог щодо оцінювання навчальних досягнень учнів.</w:t>
      </w:r>
    </w:p>
    <w:p w:rsidR="000925CC" w:rsidRDefault="000925CC" w:rsidP="003749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Внутрішні ризики  неправильний механізм оцінювання навчальних досягнень учнів учителями;</w:t>
      </w:r>
    </w:p>
    <w:p w:rsidR="000925CC" w:rsidRDefault="000925CC" w:rsidP="003749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Низька навчальна мотивація учнів;</w:t>
      </w:r>
    </w:p>
    <w:p w:rsidR="000925CC" w:rsidRDefault="000925CC" w:rsidP="0037490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Відсутність партнерської взаємодії з батьками щодо успіху їх дітей.</w:t>
      </w:r>
    </w:p>
    <w:p w:rsidR="000925CC" w:rsidRPr="00374906" w:rsidRDefault="000925CC" w:rsidP="00374906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87A7A">
        <w:rPr>
          <w:rFonts w:ascii="Times New Roman" w:hAnsi="Times New Roman" w:cs="Times New Roman"/>
          <w:b/>
          <w:sz w:val="28"/>
          <w:szCs w:val="28"/>
        </w:rPr>
        <w:t xml:space="preserve">Шляхи подолання виявлених ризиків </w:t>
      </w:r>
    </w:p>
    <w:p w:rsidR="000925CC" w:rsidRPr="007E0472" w:rsidRDefault="000925CC" w:rsidP="003749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472">
        <w:rPr>
          <w:rFonts w:ascii="Times New Roman" w:hAnsi="Times New Roman" w:cs="Times New Roman"/>
          <w:sz w:val="28"/>
          <w:szCs w:val="28"/>
        </w:rPr>
        <w:t>1.Чіткий контроль за змінами в законодавстві.</w:t>
      </w:r>
    </w:p>
    <w:p w:rsidR="000925CC" w:rsidRPr="007E0472" w:rsidRDefault="000925CC" w:rsidP="003749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E0472">
        <w:rPr>
          <w:rFonts w:ascii="Times New Roman" w:hAnsi="Times New Roman" w:cs="Times New Roman"/>
          <w:sz w:val="28"/>
          <w:szCs w:val="28"/>
        </w:rPr>
        <w:t>2.Постійне підвищення професійної майстерності</w:t>
      </w:r>
      <w:r>
        <w:rPr>
          <w:rFonts w:ascii="Times New Roman" w:hAnsi="Times New Roman" w:cs="Times New Roman"/>
          <w:sz w:val="28"/>
          <w:szCs w:val="28"/>
        </w:rPr>
        <w:t xml:space="preserve"> педагогічних </w:t>
      </w:r>
      <w:r w:rsidRPr="007E0472">
        <w:rPr>
          <w:rFonts w:ascii="Times New Roman" w:hAnsi="Times New Roman" w:cs="Times New Roman"/>
          <w:sz w:val="28"/>
          <w:szCs w:val="28"/>
        </w:rPr>
        <w:t xml:space="preserve"> кадрів.</w:t>
      </w:r>
    </w:p>
    <w:p w:rsidR="000925CC" w:rsidRDefault="000925CC" w:rsidP="003749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Налагодження партнерської взаємодії з батьками щодо покращення навчальних успіхів їх дітей </w:t>
      </w:r>
      <w:r w:rsidRPr="007E0472">
        <w:rPr>
          <w:rFonts w:ascii="Times New Roman" w:hAnsi="Times New Roman" w:cs="Times New Roman"/>
          <w:sz w:val="28"/>
          <w:szCs w:val="28"/>
        </w:rPr>
        <w:t>.</w:t>
      </w:r>
    </w:p>
    <w:p w:rsidR="00E912E4" w:rsidRPr="007E0472" w:rsidRDefault="00E912E4" w:rsidP="003749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Впровадження елементів формувального оцінювання та вибудовування</w:t>
      </w:r>
      <w:r w:rsidR="00C21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індивідуальної</w:t>
      </w:r>
      <w:r w:rsidR="00C21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освітньої траєкторії.</w:t>
      </w:r>
    </w:p>
    <w:p w:rsidR="000925CC" w:rsidRPr="007E0472" w:rsidRDefault="000925CC" w:rsidP="0037490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25CC" w:rsidRDefault="000925CC" w:rsidP="00374906">
      <w:pPr>
        <w:spacing w:line="360" w:lineRule="auto"/>
        <w:rPr>
          <w:rFonts w:ascii="Times New Roman" w:eastAsia="SimSun" w:hAnsi="Times New Roman" w:cs="Times New Roman"/>
          <w:sz w:val="28"/>
          <w:szCs w:val="28"/>
        </w:rPr>
      </w:pPr>
    </w:p>
    <w:p w:rsidR="004018B9" w:rsidRDefault="000925CC" w:rsidP="003749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4A23">
        <w:rPr>
          <w:rFonts w:ascii="Times New Roman" w:hAnsi="Times New Roman" w:cs="Times New Roman"/>
          <w:sz w:val="28"/>
          <w:szCs w:val="28"/>
        </w:rPr>
        <w:t xml:space="preserve">Заступник директора з навчальної роботи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4A2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4A23">
        <w:rPr>
          <w:rFonts w:ascii="Times New Roman" w:hAnsi="Times New Roman" w:cs="Times New Roman"/>
          <w:sz w:val="28"/>
          <w:szCs w:val="28"/>
        </w:rPr>
        <w:t>І.В.Нестеренко</w:t>
      </w:r>
      <w:proofErr w:type="spellEnd"/>
    </w:p>
    <w:p w:rsidR="00A913A2" w:rsidRDefault="00A913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13A2" w:rsidRPr="008D41C9" w:rsidRDefault="00A913A2" w:rsidP="00A91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41C9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bookmarkStart w:id="0" w:name="_GoBack"/>
      <w:bookmarkEnd w:id="0"/>
      <w:r w:rsidRPr="008D41C9">
        <w:rPr>
          <w:rFonts w:ascii="Times New Roman" w:hAnsi="Times New Roman" w:cs="Times New Roman"/>
          <w:b/>
          <w:sz w:val="28"/>
          <w:szCs w:val="28"/>
        </w:rPr>
        <w:t>езультати</w:t>
      </w:r>
      <w:proofErr w:type="spellEnd"/>
      <w:r w:rsidRPr="008D41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1C9">
        <w:rPr>
          <w:rFonts w:ascii="Times New Roman" w:hAnsi="Times New Roman" w:cs="Times New Roman"/>
          <w:b/>
          <w:sz w:val="28"/>
          <w:szCs w:val="28"/>
        </w:rPr>
        <w:t>анкетування</w:t>
      </w:r>
      <w:proofErr w:type="spellEnd"/>
      <w:r w:rsidRPr="008D41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1C9">
        <w:rPr>
          <w:rFonts w:ascii="Times New Roman" w:hAnsi="Times New Roman" w:cs="Times New Roman"/>
          <w:b/>
          <w:sz w:val="28"/>
          <w:szCs w:val="28"/>
        </w:rPr>
        <w:t>педагогічних</w:t>
      </w:r>
      <w:proofErr w:type="spellEnd"/>
      <w:r w:rsidRPr="008D41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D41C9">
        <w:rPr>
          <w:rFonts w:ascii="Times New Roman" w:hAnsi="Times New Roman" w:cs="Times New Roman"/>
          <w:b/>
          <w:sz w:val="28"/>
          <w:szCs w:val="28"/>
        </w:rPr>
        <w:t>працівникі</w:t>
      </w:r>
      <w:proofErr w:type="gramStart"/>
      <w:r w:rsidRPr="008D41C9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A913A2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професійного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обиралася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педагогами:</w:t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D1FD55" wp14:editId="63F04665">
            <wp:extent cx="6486525" cy="3095625"/>
            <wp:effectExtent l="0" t="0" r="9525" b="952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Pr="00306157">
        <w:rPr>
          <w:rFonts w:ascii="Times New Roman" w:hAnsi="Times New Roman" w:cs="Times New Roman"/>
          <w:sz w:val="28"/>
          <w:szCs w:val="28"/>
        </w:rPr>
        <w:t>орми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306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157">
        <w:rPr>
          <w:rFonts w:ascii="Times New Roman" w:hAnsi="Times New Roman" w:cs="Times New Roman"/>
          <w:sz w:val="28"/>
          <w:szCs w:val="28"/>
        </w:rPr>
        <w:t>відбувалося</w:t>
      </w:r>
      <w:proofErr w:type="spellEnd"/>
      <w:r w:rsidRPr="00306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061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6157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306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157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3061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157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F6C06A3" wp14:editId="2E4762EC">
            <wp:extent cx="6429375" cy="2419350"/>
            <wp:effectExtent l="0" t="0" r="9525" b="1905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913A2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F236C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236C2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F2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C2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F2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C2">
        <w:rPr>
          <w:rFonts w:ascii="Times New Roman" w:hAnsi="Times New Roman" w:cs="Times New Roman"/>
          <w:sz w:val="28"/>
          <w:szCs w:val="28"/>
        </w:rPr>
        <w:t>створені</w:t>
      </w:r>
      <w:proofErr w:type="spellEnd"/>
      <w:r w:rsidRPr="00F2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C2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F236C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236C2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F2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236C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36C2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F2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C2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F2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C2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F23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36C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2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C2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Pr="00F236C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236C2"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 w:rsidRPr="00F2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C2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F236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36C2">
        <w:rPr>
          <w:rFonts w:ascii="Times New Roman" w:hAnsi="Times New Roman" w:cs="Times New Roman"/>
          <w:sz w:val="28"/>
          <w:szCs w:val="28"/>
        </w:rPr>
        <w:t>добровільної</w:t>
      </w:r>
      <w:proofErr w:type="spellEnd"/>
      <w:r w:rsidRPr="00F2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C2">
        <w:rPr>
          <w:rFonts w:ascii="Times New Roman" w:hAnsi="Times New Roman" w:cs="Times New Roman"/>
          <w:sz w:val="28"/>
          <w:szCs w:val="28"/>
        </w:rPr>
        <w:t>сертифікації</w:t>
      </w:r>
      <w:proofErr w:type="spellEnd"/>
      <w:r w:rsidRPr="00F2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C2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F236C2">
        <w:rPr>
          <w:rFonts w:ascii="Times New Roman" w:hAnsi="Times New Roman" w:cs="Times New Roman"/>
          <w:sz w:val="28"/>
          <w:szCs w:val="28"/>
        </w:rPr>
        <w:t>?</w:t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56BA3CF" wp14:editId="5D77E9D4">
            <wp:extent cx="6429375" cy="2314575"/>
            <wp:effectExtent l="0" t="0" r="9525" b="9525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E730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E7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307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6E7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307">
        <w:rPr>
          <w:rFonts w:ascii="Times New Roman" w:hAnsi="Times New Roman" w:cs="Times New Roman"/>
          <w:sz w:val="28"/>
          <w:szCs w:val="28"/>
        </w:rPr>
        <w:t>вашому</w:t>
      </w:r>
      <w:proofErr w:type="spellEnd"/>
      <w:r w:rsidRPr="006E7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307">
        <w:rPr>
          <w:rFonts w:ascii="Times New Roman" w:hAnsi="Times New Roman" w:cs="Times New Roman"/>
          <w:sz w:val="28"/>
          <w:szCs w:val="28"/>
        </w:rPr>
        <w:t>професійному</w:t>
      </w:r>
      <w:proofErr w:type="spellEnd"/>
      <w:r w:rsidRPr="006E7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30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E7307">
        <w:rPr>
          <w:rFonts w:ascii="Times New Roman" w:hAnsi="Times New Roman" w:cs="Times New Roman"/>
          <w:sz w:val="28"/>
          <w:szCs w:val="28"/>
        </w:rPr>
        <w:t>?:</w:t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FCBF728" wp14:editId="3ED58177">
            <wp:extent cx="6152515" cy="2308860"/>
            <wp:effectExtent l="0" t="0" r="19685" b="1524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F236C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2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C2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F236C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236C2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F236C2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F236C2">
        <w:rPr>
          <w:rFonts w:ascii="Times New Roman" w:hAnsi="Times New Roman" w:cs="Times New Roman"/>
          <w:sz w:val="28"/>
          <w:szCs w:val="28"/>
        </w:rPr>
        <w:t>використовуєте</w:t>
      </w:r>
      <w:proofErr w:type="spellEnd"/>
      <w:r w:rsidRPr="00F236C2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236C2">
        <w:rPr>
          <w:rFonts w:ascii="Times New Roman" w:hAnsi="Times New Roman" w:cs="Times New Roman"/>
          <w:sz w:val="28"/>
          <w:szCs w:val="28"/>
        </w:rPr>
        <w:t>розробленні</w:t>
      </w:r>
      <w:proofErr w:type="spellEnd"/>
      <w:r w:rsidRPr="00F236C2">
        <w:rPr>
          <w:rFonts w:ascii="Times New Roman" w:hAnsi="Times New Roman" w:cs="Times New Roman"/>
          <w:sz w:val="28"/>
          <w:szCs w:val="28"/>
        </w:rPr>
        <w:t xml:space="preserve"> календарно-</w:t>
      </w:r>
      <w:proofErr w:type="spellStart"/>
      <w:r w:rsidRPr="00F236C2">
        <w:rPr>
          <w:rFonts w:ascii="Times New Roman" w:hAnsi="Times New Roman" w:cs="Times New Roman"/>
          <w:sz w:val="28"/>
          <w:szCs w:val="28"/>
        </w:rPr>
        <w:t>тематичного</w:t>
      </w:r>
      <w:proofErr w:type="spellEnd"/>
      <w:r w:rsidRPr="00F236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36C2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236C2">
        <w:rPr>
          <w:rFonts w:ascii="Times New Roman" w:hAnsi="Times New Roman" w:cs="Times New Roman"/>
          <w:sz w:val="28"/>
          <w:szCs w:val="28"/>
        </w:rPr>
        <w:t>?</w:t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2B7F551" wp14:editId="064AF79A">
            <wp:extent cx="6152515" cy="2123440"/>
            <wp:effectExtent l="0" t="0" r="19685" b="10160"/>
            <wp:docPr id="6" name="Діагра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D440A0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D440A0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D4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A0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D4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A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440A0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D440A0">
        <w:rPr>
          <w:rFonts w:ascii="Times New Roman" w:hAnsi="Times New Roman" w:cs="Times New Roman"/>
          <w:sz w:val="28"/>
          <w:szCs w:val="28"/>
        </w:rPr>
        <w:t>використовуєте</w:t>
      </w:r>
      <w:proofErr w:type="spellEnd"/>
      <w:r w:rsidRPr="00D440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6B27789" wp14:editId="27A09A5D">
            <wp:extent cx="6152515" cy="2419350"/>
            <wp:effectExtent l="0" t="0" r="19685" b="1905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320F5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20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F5D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320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F5D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320F5D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320F5D">
        <w:rPr>
          <w:rFonts w:ascii="Times New Roman" w:hAnsi="Times New Roman" w:cs="Times New Roman"/>
          <w:sz w:val="28"/>
          <w:szCs w:val="28"/>
        </w:rPr>
        <w:t>використовуєте</w:t>
      </w:r>
      <w:proofErr w:type="spellEnd"/>
      <w:r w:rsidRPr="00320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F5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20F5D">
        <w:rPr>
          <w:rFonts w:ascii="Times New Roman" w:hAnsi="Times New Roman" w:cs="Times New Roman"/>
          <w:sz w:val="28"/>
          <w:szCs w:val="28"/>
        </w:rPr>
        <w:t xml:space="preserve"> предмету (</w:t>
      </w:r>
      <w:proofErr w:type="spellStart"/>
      <w:r w:rsidRPr="00320F5D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320F5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20F5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320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F5D">
        <w:rPr>
          <w:rFonts w:ascii="Times New Roman" w:hAnsi="Times New Roman" w:cs="Times New Roman"/>
          <w:sz w:val="28"/>
          <w:szCs w:val="28"/>
        </w:rPr>
        <w:t>викладаєте</w:t>
      </w:r>
      <w:proofErr w:type="spellEnd"/>
      <w:r w:rsidRPr="00320F5D">
        <w:rPr>
          <w:rFonts w:ascii="Times New Roman" w:hAnsi="Times New Roman" w:cs="Times New Roman"/>
          <w:sz w:val="28"/>
          <w:szCs w:val="28"/>
        </w:rPr>
        <w:t>?</w:t>
      </w:r>
    </w:p>
    <w:p w:rsidR="00A913A2" w:rsidRPr="00320F5D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41DB0FD" wp14:editId="121BAA3D">
            <wp:extent cx="6152515" cy="2367280"/>
            <wp:effectExtent l="0" t="0" r="19685" b="13970"/>
            <wp:docPr id="8" name="Діагра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13A2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D440A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D440A0">
        <w:rPr>
          <w:rFonts w:ascii="Times New Roman" w:hAnsi="Times New Roman" w:cs="Times New Roman"/>
          <w:sz w:val="28"/>
          <w:szCs w:val="28"/>
        </w:rPr>
        <w:t>здобувачі</w:t>
      </w:r>
      <w:proofErr w:type="spellEnd"/>
      <w:r w:rsidRPr="00D4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A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D4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A0">
        <w:rPr>
          <w:rFonts w:ascii="Times New Roman" w:hAnsi="Times New Roman" w:cs="Times New Roman"/>
          <w:sz w:val="28"/>
          <w:szCs w:val="28"/>
        </w:rPr>
        <w:t>дізнаються</w:t>
      </w:r>
      <w:proofErr w:type="spellEnd"/>
      <w:r w:rsidRPr="00D440A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440A0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D440A0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D440A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D440A0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D440A0">
        <w:rPr>
          <w:rFonts w:ascii="Times New Roman" w:hAnsi="Times New Roman" w:cs="Times New Roman"/>
          <w:sz w:val="28"/>
          <w:szCs w:val="28"/>
        </w:rPr>
        <w:t>оцінюєте</w:t>
      </w:r>
      <w:proofErr w:type="spellEnd"/>
      <w:r w:rsidRPr="00D4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A0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4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A0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D4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A0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D440A0">
        <w:rPr>
          <w:rFonts w:ascii="Times New Roman" w:hAnsi="Times New Roman" w:cs="Times New Roman"/>
          <w:sz w:val="28"/>
          <w:szCs w:val="28"/>
        </w:rPr>
        <w:t>?</w:t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989F499" wp14:editId="1C797696">
            <wp:extent cx="6152515" cy="2230120"/>
            <wp:effectExtent l="0" t="0" r="19685" b="17780"/>
            <wp:docPr id="9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440A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440A0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D440A0">
        <w:rPr>
          <w:rFonts w:ascii="Times New Roman" w:hAnsi="Times New Roman" w:cs="Times New Roman"/>
          <w:sz w:val="28"/>
          <w:szCs w:val="28"/>
        </w:rPr>
        <w:t>робите</w:t>
      </w:r>
      <w:proofErr w:type="spellEnd"/>
      <w:r w:rsidRPr="00D440A0">
        <w:rPr>
          <w:rFonts w:ascii="Times New Roman" w:hAnsi="Times New Roman" w:cs="Times New Roman"/>
          <w:sz w:val="28"/>
          <w:szCs w:val="28"/>
        </w:rPr>
        <w:t xml:space="preserve"> для того, </w:t>
      </w:r>
      <w:proofErr w:type="spellStart"/>
      <w:r w:rsidRPr="00D440A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D4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A0">
        <w:rPr>
          <w:rFonts w:ascii="Times New Roman" w:hAnsi="Times New Roman" w:cs="Times New Roman"/>
          <w:sz w:val="28"/>
          <w:szCs w:val="28"/>
        </w:rPr>
        <w:t>запобігати</w:t>
      </w:r>
      <w:proofErr w:type="spellEnd"/>
      <w:r w:rsidRPr="00D4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A0">
        <w:rPr>
          <w:rFonts w:ascii="Times New Roman" w:hAnsi="Times New Roman" w:cs="Times New Roman"/>
          <w:sz w:val="28"/>
          <w:szCs w:val="28"/>
        </w:rPr>
        <w:t>випадкам</w:t>
      </w:r>
      <w:proofErr w:type="spellEnd"/>
      <w:r w:rsidRPr="00D4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A0">
        <w:rPr>
          <w:rFonts w:ascii="Times New Roman" w:hAnsi="Times New Roman" w:cs="Times New Roman"/>
          <w:sz w:val="28"/>
          <w:szCs w:val="28"/>
        </w:rPr>
        <w:t>порушень</w:t>
      </w:r>
      <w:proofErr w:type="spellEnd"/>
      <w:r w:rsidRPr="00D4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A0">
        <w:rPr>
          <w:rFonts w:ascii="Times New Roman" w:hAnsi="Times New Roman" w:cs="Times New Roman"/>
          <w:sz w:val="28"/>
          <w:szCs w:val="28"/>
        </w:rPr>
        <w:t>академічної</w:t>
      </w:r>
      <w:proofErr w:type="spellEnd"/>
      <w:r w:rsidRPr="00D4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A0">
        <w:rPr>
          <w:rFonts w:ascii="Times New Roman" w:hAnsi="Times New Roman" w:cs="Times New Roman"/>
          <w:sz w:val="28"/>
          <w:szCs w:val="28"/>
        </w:rPr>
        <w:t>доброчесності</w:t>
      </w:r>
      <w:proofErr w:type="spellEnd"/>
      <w:r w:rsidRPr="00D4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A0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D4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A0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D440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0A0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8CACFD9" wp14:editId="7794A90C">
            <wp:extent cx="6152515" cy="2309495"/>
            <wp:effectExtent l="0" t="0" r="19685" b="14605"/>
            <wp:docPr id="10" name="Діагра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Вкажіть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поширюєте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>?</w:t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6C1EB3F" wp14:editId="186AAC0D">
            <wp:extent cx="6152515" cy="2480945"/>
            <wp:effectExtent l="0" t="0" r="19685" b="14605"/>
            <wp:docPr id="11" name="Діагра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16C4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комунікації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з батьками Ви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використовуєте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>?</w:t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B6CC9FD" wp14:editId="278DC84D">
            <wp:extent cx="6152515" cy="2425065"/>
            <wp:effectExtent l="0" t="0" r="19685" b="13335"/>
            <wp:docPr id="12" name="Діагра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816C4D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задоволені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освітнім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середовищем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C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>?</w:t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715673C" wp14:editId="1B265452">
            <wp:extent cx="6152515" cy="2275840"/>
            <wp:effectExtent l="0" t="0" r="19685" b="10160"/>
            <wp:docPr id="13" name="Діагра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Pr="00816C4D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816C4D"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задоволені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мотиваційними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заходами,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практикуються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6C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9B371A6" wp14:editId="441B90F8">
            <wp:extent cx="6153150" cy="2362200"/>
            <wp:effectExtent l="0" t="0" r="19050" b="19050"/>
            <wp:docPr id="14" name="Діагра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913A2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педагогі</w:t>
      </w:r>
      <w:proofErr w:type="gramStart"/>
      <w:r w:rsidRPr="00816C4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816C4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913A2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F018720" wp14:editId="18A988E8">
            <wp:extent cx="6152515" cy="2267585"/>
            <wp:effectExtent l="0" t="0" r="19685" b="18415"/>
            <wp:docPr id="15" name="Діагра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913A2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Наскільки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Ви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погоджуєтесь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твердженнями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>:</w:t>
      </w:r>
    </w:p>
    <w:p w:rsidR="00A913A2" w:rsidRPr="00816C4D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відкрите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спілкування</w:t>
      </w:r>
      <w:proofErr w:type="spellEnd"/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03B893" wp14:editId="1ACCA251">
            <wp:extent cx="6152515" cy="2548255"/>
            <wp:effectExtent l="0" t="0" r="19685" b="23495"/>
            <wp:docPr id="16" name="Діагра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співпрацюють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зворотній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їхньої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праці</w:t>
      </w:r>
      <w:proofErr w:type="spellEnd"/>
    </w:p>
    <w:p w:rsidR="00A913A2" w:rsidRPr="00EE0128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A7E0D68" wp14:editId="20D5021C">
            <wp:extent cx="6152515" cy="2531110"/>
            <wp:effectExtent l="0" t="0" r="19685" b="21590"/>
            <wp:docPr id="17" name="Діагра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913A2" w:rsidRDefault="00A913A2" w:rsidP="00A913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79DA">
        <w:rPr>
          <w:rFonts w:ascii="Times New Roman" w:hAnsi="Times New Roman" w:cs="Times New Roman"/>
          <w:sz w:val="24"/>
          <w:szCs w:val="24"/>
        </w:rPr>
        <w:lastRenderedPageBreak/>
        <w:t>Керівництво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враховує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педагогічними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9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79DA">
        <w:rPr>
          <w:rFonts w:ascii="Times New Roman" w:hAnsi="Times New Roman" w:cs="Times New Roman"/>
          <w:sz w:val="24"/>
          <w:szCs w:val="24"/>
        </w:rPr>
        <w:t>ідвищення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освітнього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</w:p>
    <w:p w:rsidR="00A913A2" w:rsidRDefault="00A913A2" w:rsidP="00A913A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1E7367C" wp14:editId="2E2205D8">
            <wp:extent cx="6153150" cy="2390775"/>
            <wp:effectExtent l="0" t="0" r="19050" b="9525"/>
            <wp:docPr id="18" name="Діагра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913A2" w:rsidRDefault="00A913A2" w:rsidP="00A913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Педагогічні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працівники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побоювань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висловлювати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власну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думку,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вона не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співпадає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позицією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</w:p>
    <w:p w:rsidR="00A913A2" w:rsidRDefault="00A913A2" w:rsidP="00A913A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3FC60F9" wp14:editId="64211456">
            <wp:extent cx="6152515" cy="2459990"/>
            <wp:effectExtent l="0" t="0" r="19685" b="16510"/>
            <wp:docPr id="19" name="Діагра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A913A2" w:rsidRDefault="00A913A2" w:rsidP="00A913A2">
      <w:pPr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79DA">
        <w:rPr>
          <w:rFonts w:ascii="Times New Roman" w:hAnsi="Times New Roman" w:cs="Times New Roman"/>
          <w:sz w:val="24"/>
          <w:szCs w:val="24"/>
        </w:rPr>
        <w:t>Розбіжності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9DA">
        <w:rPr>
          <w:rFonts w:ascii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педагогічними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працівниками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керівництвом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конструктивно</w:t>
      </w:r>
    </w:p>
    <w:p w:rsidR="00A913A2" w:rsidRDefault="00A913A2" w:rsidP="00A913A2">
      <w:pPr>
        <w:rPr>
          <w:rFonts w:ascii="Times New Roman" w:hAnsi="Times New Roman" w:cs="Times New Roman"/>
          <w:sz w:val="24"/>
          <w:szCs w:val="24"/>
        </w:rPr>
      </w:pPr>
    </w:p>
    <w:p w:rsidR="00A913A2" w:rsidRDefault="00A913A2" w:rsidP="00A913A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4B152D5" wp14:editId="21C35E5E">
            <wp:extent cx="6152515" cy="2494280"/>
            <wp:effectExtent l="0" t="0" r="19685" b="20320"/>
            <wp:docPr id="20" name="Діагра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913A2" w:rsidRDefault="00A913A2" w:rsidP="00A913A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379D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9DA">
        <w:rPr>
          <w:rFonts w:ascii="Times New Roman" w:hAnsi="Times New Roman" w:cs="Times New Roman"/>
          <w:sz w:val="24"/>
          <w:szCs w:val="24"/>
        </w:rPr>
        <w:t>заклад</w:t>
      </w:r>
      <w:proofErr w:type="gramEnd"/>
      <w:r w:rsidRPr="00B379DA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заходи,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допомагають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педагогічним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працівникам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адаптуватись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праці</w:t>
      </w:r>
      <w:proofErr w:type="spellEnd"/>
    </w:p>
    <w:p w:rsidR="00A913A2" w:rsidRDefault="00A913A2" w:rsidP="00A913A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BAE837E" wp14:editId="40F73ED5">
            <wp:extent cx="6152515" cy="2340610"/>
            <wp:effectExtent l="0" t="0" r="19685" b="21590"/>
            <wp:docPr id="21" name="Діагра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913A2" w:rsidRPr="00B379DA" w:rsidRDefault="00A913A2" w:rsidP="00A913A2">
      <w:pPr>
        <w:rPr>
          <w:rFonts w:ascii="Times New Roman" w:hAnsi="Times New Roman" w:cs="Times New Roman"/>
          <w:sz w:val="24"/>
          <w:szCs w:val="24"/>
        </w:rPr>
      </w:pPr>
      <w:r w:rsidRPr="00B379DA">
        <w:rPr>
          <w:rFonts w:ascii="Times New Roman" w:hAnsi="Times New Roman" w:cs="Times New Roman"/>
          <w:sz w:val="24"/>
          <w:szCs w:val="24"/>
        </w:rPr>
        <w:t xml:space="preserve">Права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дотримуються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9D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</w:p>
    <w:p w:rsidR="00A913A2" w:rsidRDefault="00A913A2" w:rsidP="00A913A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040CB22" wp14:editId="30BDD276">
            <wp:extent cx="6152515" cy="2531110"/>
            <wp:effectExtent l="0" t="0" r="19685" b="21590"/>
            <wp:docPr id="22" name="Діагра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913A2" w:rsidRDefault="00A913A2" w:rsidP="00A913A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Керівництво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79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379DA">
        <w:rPr>
          <w:rFonts w:ascii="Times New Roman" w:hAnsi="Times New Roman" w:cs="Times New Roman"/>
          <w:sz w:val="24"/>
          <w:szCs w:val="24"/>
        </w:rPr>
        <w:t>ідтримує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ініціативи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закладу і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місцевої</w:t>
      </w:r>
      <w:proofErr w:type="spellEnd"/>
      <w:r w:rsidRPr="00B379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79DA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</w:p>
    <w:p w:rsidR="00A913A2" w:rsidRDefault="00A913A2" w:rsidP="00A913A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C0E13AA" wp14:editId="13151669">
            <wp:extent cx="6152515" cy="2493645"/>
            <wp:effectExtent l="0" t="0" r="19685" b="20955"/>
            <wp:docPr id="23" name="Діагра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913A2" w:rsidRPr="00276E1E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276E1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76E1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276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1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76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1E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Pr="00276E1E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276E1E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276E1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6E1E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276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1E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276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1E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276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1E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276E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E1E">
        <w:rPr>
          <w:rFonts w:ascii="Times New Roman" w:hAnsi="Times New Roman" w:cs="Times New Roman"/>
          <w:sz w:val="28"/>
          <w:szCs w:val="28"/>
        </w:rPr>
        <w:t>їх</w:t>
      </w:r>
      <w:proofErr w:type="spellEnd"/>
      <w:proofErr w:type="gramStart"/>
      <w:r w:rsidRPr="00276E1E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A7E96A8" wp14:editId="35665D62">
            <wp:extent cx="6152515" cy="2440940"/>
            <wp:effectExtent l="0" t="0" r="19685" b="16510"/>
            <wp:docPr id="24" name="Діагра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041B0E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41B0E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04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B0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04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B0E">
        <w:rPr>
          <w:rFonts w:ascii="Times New Roman" w:hAnsi="Times New Roman" w:cs="Times New Roman"/>
          <w:sz w:val="28"/>
          <w:szCs w:val="28"/>
        </w:rPr>
        <w:t>реагують</w:t>
      </w:r>
      <w:proofErr w:type="spellEnd"/>
      <w:r w:rsidRPr="00041B0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41B0E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04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1B0E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041B0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041B0E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041B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41B0E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041B0E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041B0E">
        <w:rPr>
          <w:rFonts w:ascii="Times New Roman" w:hAnsi="Times New Roman" w:cs="Times New Roman"/>
          <w:sz w:val="28"/>
          <w:szCs w:val="28"/>
        </w:rPr>
        <w:t>?</w:t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6C1265F" wp14:editId="7AE9DFA1">
            <wp:extent cx="6152515" cy="2337435"/>
            <wp:effectExtent l="0" t="0" r="19685" b="24765"/>
            <wp:docPr id="25" name="Діагра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Pr="009611D6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816C4D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просвітницька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робота за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служб/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учасників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16C4D">
        <w:rPr>
          <w:rFonts w:ascii="Times New Roman" w:hAnsi="Times New Roman" w:cs="Times New Roman"/>
          <w:sz w:val="28"/>
          <w:szCs w:val="28"/>
        </w:rPr>
        <w:t>бул</w:t>
      </w:r>
      <w:proofErr w:type="gramEnd"/>
      <w:r w:rsidRPr="00816C4D">
        <w:rPr>
          <w:rFonts w:ascii="Times New Roman" w:hAnsi="Times New Roman" w:cs="Times New Roman"/>
          <w:sz w:val="28"/>
          <w:szCs w:val="28"/>
        </w:rPr>
        <w:t>інгу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цькування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C4D">
        <w:rPr>
          <w:rFonts w:ascii="Times New Roman" w:hAnsi="Times New Roman" w:cs="Times New Roman"/>
          <w:sz w:val="28"/>
          <w:szCs w:val="28"/>
        </w:rPr>
        <w:t>прояву</w:t>
      </w:r>
      <w:proofErr w:type="spellEnd"/>
      <w:r w:rsidRPr="00816C4D">
        <w:rPr>
          <w:rFonts w:ascii="Times New Roman" w:hAnsi="Times New Roman" w:cs="Times New Roman"/>
          <w:sz w:val="28"/>
          <w:szCs w:val="28"/>
        </w:rPr>
        <w:t>?</w:t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439CB2C" wp14:editId="48343758">
            <wp:extent cx="6152515" cy="2193290"/>
            <wp:effectExtent l="0" t="0" r="19685" b="16510"/>
            <wp:docPr id="26" name="Діагра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Зазначте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розробленні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Ви брали участь</w:t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F1E4111" wp14:editId="66B2D934">
            <wp:extent cx="6152515" cy="2204720"/>
            <wp:effectExtent l="0" t="0" r="19685" b="24130"/>
            <wp:docPr id="27" name="Діагра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Оцініть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1D6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9611D6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>:</w:t>
      </w:r>
    </w:p>
    <w:p w:rsidR="00A913A2" w:rsidRPr="009611D6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01592">
        <w:rPr>
          <w:rFonts w:ascii="Times New Roman" w:hAnsi="Times New Roman" w:cs="Times New Roman"/>
          <w:sz w:val="24"/>
          <w:szCs w:val="24"/>
        </w:rPr>
        <w:t>Педагогічна</w:t>
      </w:r>
      <w:proofErr w:type="spellEnd"/>
      <w:r w:rsidRPr="00D01592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D01592">
        <w:rPr>
          <w:rFonts w:ascii="Times New Roman" w:hAnsi="Times New Roman" w:cs="Times New Roman"/>
          <w:sz w:val="24"/>
          <w:szCs w:val="24"/>
        </w:rPr>
        <w:t>функціонує</w:t>
      </w:r>
      <w:proofErr w:type="spellEnd"/>
      <w:r w:rsidRPr="00D01592">
        <w:rPr>
          <w:rFonts w:ascii="Times New Roman" w:hAnsi="Times New Roman" w:cs="Times New Roman"/>
          <w:sz w:val="24"/>
          <w:szCs w:val="24"/>
        </w:rPr>
        <w:t xml:space="preserve"> системно і </w:t>
      </w:r>
      <w:proofErr w:type="spellStart"/>
      <w:r w:rsidRPr="00D01592">
        <w:rPr>
          <w:rFonts w:ascii="Times New Roman" w:hAnsi="Times New Roman" w:cs="Times New Roman"/>
          <w:sz w:val="24"/>
          <w:szCs w:val="24"/>
        </w:rPr>
        <w:t>ефективно</w:t>
      </w:r>
      <w:proofErr w:type="spellEnd"/>
      <w:r w:rsidRPr="00D0159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розглядаються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актуальні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9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D01592">
        <w:rPr>
          <w:rFonts w:ascii="Times New Roman" w:hAnsi="Times New Roman" w:cs="Times New Roman"/>
          <w:sz w:val="24"/>
          <w:szCs w:val="24"/>
        </w:rPr>
        <w:t xml:space="preserve"> закладу, </w:t>
      </w:r>
      <w:proofErr w:type="spellStart"/>
      <w:proofErr w:type="gramStart"/>
      <w:r w:rsidRPr="00D0159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0159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92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D0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92">
        <w:rPr>
          <w:rFonts w:ascii="Times New Roman" w:hAnsi="Times New Roman" w:cs="Times New Roman"/>
          <w:sz w:val="24"/>
          <w:szCs w:val="24"/>
        </w:rPr>
        <w:t>колегіально</w:t>
      </w:r>
      <w:proofErr w:type="spellEnd"/>
      <w:r w:rsidRPr="00D01592">
        <w:rPr>
          <w:rFonts w:ascii="Times New Roman" w:hAnsi="Times New Roman" w:cs="Times New Roman"/>
          <w:sz w:val="24"/>
          <w:szCs w:val="24"/>
        </w:rPr>
        <w:t xml:space="preserve"> і демократично</w:t>
      </w:r>
    </w:p>
    <w:p w:rsidR="00A913A2" w:rsidRPr="00D01592" w:rsidRDefault="00A913A2" w:rsidP="00A913A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2E70DA7" wp14:editId="15039504">
            <wp:extent cx="6152515" cy="2365375"/>
            <wp:effectExtent l="0" t="0" r="19685" b="15875"/>
            <wp:docPr id="28" name="Діагра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A913A2" w:rsidRDefault="00A913A2" w:rsidP="00A913A2">
      <w:pPr>
        <w:ind w:left="708"/>
        <w:rPr>
          <w:rFonts w:ascii="Times New Roman" w:hAnsi="Times New Roman" w:cs="Times New Roman"/>
          <w:sz w:val="24"/>
          <w:szCs w:val="24"/>
        </w:rPr>
      </w:pPr>
      <w:proofErr w:type="spellStart"/>
      <w:r w:rsidRPr="00EC4A07">
        <w:rPr>
          <w:rFonts w:ascii="Times New Roman" w:hAnsi="Times New Roman" w:cs="Times New Roman"/>
          <w:sz w:val="24"/>
          <w:szCs w:val="24"/>
        </w:rPr>
        <w:t>Педагогічна</w:t>
      </w:r>
      <w:proofErr w:type="spellEnd"/>
      <w:r w:rsidRPr="00EC4A07">
        <w:rPr>
          <w:rFonts w:ascii="Times New Roman" w:hAnsi="Times New Roman" w:cs="Times New Roman"/>
          <w:sz w:val="24"/>
          <w:szCs w:val="24"/>
        </w:rPr>
        <w:t xml:space="preserve"> рада </w:t>
      </w:r>
      <w:proofErr w:type="spellStart"/>
      <w:r w:rsidRPr="00EC4A07">
        <w:rPr>
          <w:rFonts w:ascii="Times New Roman" w:hAnsi="Times New Roman" w:cs="Times New Roman"/>
          <w:sz w:val="24"/>
          <w:szCs w:val="24"/>
        </w:rPr>
        <w:t>функціонує</w:t>
      </w:r>
      <w:proofErr w:type="spellEnd"/>
      <w:r w:rsidRPr="00EC4A07">
        <w:rPr>
          <w:rFonts w:ascii="Times New Roman" w:hAnsi="Times New Roman" w:cs="Times New Roman"/>
          <w:sz w:val="24"/>
          <w:szCs w:val="24"/>
        </w:rPr>
        <w:t xml:space="preserve"> системно, але </w:t>
      </w:r>
      <w:proofErr w:type="spellStart"/>
      <w:r w:rsidRPr="00EC4A07">
        <w:rPr>
          <w:rFonts w:ascii="Times New Roman" w:hAnsi="Times New Roman" w:cs="Times New Roman"/>
          <w:sz w:val="24"/>
          <w:szCs w:val="24"/>
        </w:rPr>
        <w:t>помітна</w:t>
      </w:r>
      <w:proofErr w:type="spellEnd"/>
      <w:r w:rsidRPr="00EC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07">
        <w:rPr>
          <w:rFonts w:ascii="Times New Roman" w:hAnsi="Times New Roman" w:cs="Times New Roman"/>
          <w:sz w:val="24"/>
          <w:szCs w:val="24"/>
        </w:rPr>
        <w:t>відсутність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92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D0159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01592">
        <w:rPr>
          <w:rFonts w:ascii="Times New Roman" w:hAnsi="Times New Roman" w:cs="Times New Roman"/>
          <w:sz w:val="24"/>
          <w:szCs w:val="24"/>
        </w:rPr>
        <w:t>педагогічних</w:t>
      </w:r>
      <w:proofErr w:type="spellEnd"/>
      <w:r w:rsidRPr="00D0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92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D0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0159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01592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D01592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D01592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D015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1592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</w:p>
    <w:p w:rsidR="00A913A2" w:rsidRDefault="00A913A2" w:rsidP="00A913A2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6FFEF9" wp14:editId="4E9575B1">
            <wp:extent cx="6152515" cy="2287270"/>
            <wp:effectExtent l="0" t="0" r="19685" b="17780"/>
            <wp:docPr id="29" name="Діагра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913A2" w:rsidRDefault="00A913A2" w:rsidP="00A913A2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EC4A07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EC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07">
        <w:rPr>
          <w:rFonts w:ascii="Times New Roman" w:hAnsi="Times New Roman" w:cs="Times New Roman"/>
          <w:sz w:val="24"/>
          <w:szCs w:val="24"/>
        </w:rPr>
        <w:t>педагогічної</w:t>
      </w:r>
      <w:proofErr w:type="spellEnd"/>
      <w:r w:rsidRPr="00EC4A07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EC4A07">
        <w:rPr>
          <w:rFonts w:ascii="Times New Roman" w:hAnsi="Times New Roman" w:cs="Times New Roman"/>
          <w:sz w:val="24"/>
          <w:szCs w:val="24"/>
        </w:rPr>
        <w:t>заважає</w:t>
      </w:r>
      <w:proofErr w:type="spellEnd"/>
      <w:r w:rsidRPr="00EC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07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EC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07">
        <w:rPr>
          <w:rFonts w:ascii="Times New Roman" w:hAnsi="Times New Roman" w:cs="Times New Roman"/>
          <w:sz w:val="24"/>
          <w:szCs w:val="24"/>
        </w:rPr>
        <w:t>управлінської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07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EC4A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A0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C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07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EC4A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A07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</w:p>
    <w:p w:rsidR="00A913A2" w:rsidRDefault="00A913A2" w:rsidP="00A913A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AEE5BAF" wp14:editId="15402351">
            <wp:extent cx="6152515" cy="2334260"/>
            <wp:effectExtent l="0" t="0" r="19685" b="27940"/>
            <wp:docPr id="30" name="Діагра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A913A2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611D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611D6">
        <w:rPr>
          <w:rFonts w:ascii="Times New Roman" w:hAnsi="Times New Roman" w:cs="Times New Roman"/>
          <w:sz w:val="28"/>
          <w:szCs w:val="28"/>
        </w:rPr>
        <w:t>заклад</w:t>
      </w:r>
      <w:proofErr w:type="gramEnd"/>
      <w:r w:rsidRPr="009611D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інструктажі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пожежної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, правил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надзвичайних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інструктажі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домедичної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8427A1A" wp14:editId="095325AB">
            <wp:extent cx="6152515" cy="2042160"/>
            <wp:effectExtent l="0" t="0" r="19685" b="15240"/>
            <wp:docPr id="31" name="Діагра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Pr="009611D6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611D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розроблений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алгоритм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нещасного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освітнього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? Ви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дотримуєтесь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>?</w:t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63DDA7A" wp14:editId="1DF36459">
            <wp:extent cx="6152515" cy="2468880"/>
            <wp:effectExtent l="0" t="0" r="19685" b="26670"/>
            <wp:docPr id="32" name="Діагра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913A2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Default="00A913A2" w:rsidP="00A913A2">
      <w:pPr>
        <w:pStyle w:val="a3"/>
        <w:numPr>
          <w:ilvl w:val="0"/>
          <w:numId w:val="2"/>
        </w:numPr>
        <w:suppressAutoHyphens w:val="0"/>
        <w:rPr>
          <w:rFonts w:ascii="Times New Roman" w:hAnsi="Times New Roman" w:cs="Times New Roman"/>
          <w:sz w:val="28"/>
          <w:szCs w:val="28"/>
        </w:rPr>
      </w:pPr>
      <w:r w:rsidRPr="009611D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освітні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1D6">
        <w:rPr>
          <w:rFonts w:ascii="Times New Roman" w:hAnsi="Times New Roman" w:cs="Times New Roman"/>
          <w:sz w:val="28"/>
          <w:szCs w:val="28"/>
        </w:rPr>
        <w:t>негативного</w:t>
      </w:r>
      <w:proofErr w:type="gramEnd"/>
      <w:r w:rsidRPr="00961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611D6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9611D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913A2" w:rsidRPr="009611D6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13A2" w:rsidRPr="009611D6" w:rsidRDefault="00A913A2" w:rsidP="00A913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C956EC0" wp14:editId="0BC6B19E">
            <wp:extent cx="6152515" cy="2124075"/>
            <wp:effectExtent l="0" t="0" r="19685" b="9525"/>
            <wp:docPr id="33" name="Діагра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A913A2" w:rsidRPr="00D01592" w:rsidRDefault="00A913A2" w:rsidP="00A913A2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913A2" w:rsidRPr="00374906" w:rsidRDefault="00A913A2" w:rsidP="0037490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913A2" w:rsidRPr="00374906" w:rsidSect="00A913A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3FEA"/>
    <w:multiLevelType w:val="hybridMultilevel"/>
    <w:tmpl w:val="B978B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E41F9"/>
    <w:multiLevelType w:val="hybridMultilevel"/>
    <w:tmpl w:val="C8E217A4"/>
    <w:lvl w:ilvl="0" w:tplc="1E10A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CC"/>
    <w:rsid w:val="00000FAB"/>
    <w:rsid w:val="00004214"/>
    <w:rsid w:val="00004C6D"/>
    <w:rsid w:val="00010074"/>
    <w:rsid w:val="00010BC0"/>
    <w:rsid w:val="0001195C"/>
    <w:rsid w:val="00015C1F"/>
    <w:rsid w:val="00017E56"/>
    <w:rsid w:val="0002190B"/>
    <w:rsid w:val="000224CC"/>
    <w:rsid w:val="00022F7B"/>
    <w:rsid w:val="0002317E"/>
    <w:rsid w:val="00025FD5"/>
    <w:rsid w:val="00032CA1"/>
    <w:rsid w:val="000345BB"/>
    <w:rsid w:val="00037868"/>
    <w:rsid w:val="00040219"/>
    <w:rsid w:val="00043357"/>
    <w:rsid w:val="00045563"/>
    <w:rsid w:val="000475DD"/>
    <w:rsid w:val="00047BF5"/>
    <w:rsid w:val="000501E3"/>
    <w:rsid w:val="000520D3"/>
    <w:rsid w:val="00052455"/>
    <w:rsid w:val="0006231F"/>
    <w:rsid w:val="00062B6A"/>
    <w:rsid w:val="00065CBB"/>
    <w:rsid w:val="000739C3"/>
    <w:rsid w:val="000760A8"/>
    <w:rsid w:val="00077504"/>
    <w:rsid w:val="00084506"/>
    <w:rsid w:val="00085853"/>
    <w:rsid w:val="000866E2"/>
    <w:rsid w:val="00091941"/>
    <w:rsid w:val="0009217F"/>
    <w:rsid w:val="000925CC"/>
    <w:rsid w:val="00092B70"/>
    <w:rsid w:val="00093E53"/>
    <w:rsid w:val="000942EB"/>
    <w:rsid w:val="00095030"/>
    <w:rsid w:val="000A3397"/>
    <w:rsid w:val="000A5C24"/>
    <w:rsid w:val="000A689F"/>
    <w:rsid w:val="000A7776"/>
    <w:rsid w:val="000B445D"/>
    <w:rsid w:val="000B4615"/>
    <w:rsid w:val="000B655E"/>
    <w:rsid w:val="000C5630"/>
    <w:rsid w:val="000C5DA6"/>
    <w:rsid w:val="000C7AB8"/>
    <w:rsid w:val="000D098F"/>
    <w:rsid w:val="000D0F4C"/>
    <w:rsid w:val="000D6220"/>
    <w:rsid w:val="000D6B2E"/>
    <w:rsid w:val="000E03D7"/>
    <w:rsid w:val="000E51F8"/>
    <w:rsid w:val="000E6F72"/>
    <w:rsid w:val="000F559A"/>
    <w:rsid w:val="000F60FE"/>
    <w:rsid w:val="000F6904"/>
    <w:rsid w:val="001036F4"/>
    <w:rsid w:val="001047C0"/>
    <w:rsid w:val="00106DAA"/>
    <w:rsid w:val="0010742E"/>
    <w:rsid w:val="00107BCC"/>
    <w:rsid w:val="001103BF"/>
    <w:rsid w:val="00110791"/>
    <w:rsid w:val="00110B4A"/>
    <w:rsid w:val="001143E9"/>
    <w:rsid w:val="00114ED3"/>
    <w:rsid w:val="001161C0"/>
    <w:rsid w:val="00117D5A"/>
    <w:rsid w:val="001223E9"/>
    <w:rsid w:val="0012264E"/>
    <w:rsid w:val="00123811"/>
    <w:rsid w:val="00124397"/>
    <w:rsid w:val="0012570D"/>
    <w:rsid w:val="00125726"/>
    <w:rsid w:val="00127071"/>
    <w:rsid w:val="001274E8"/>
    <w:rsid w:val="00133920"/>
    <w:rsid w:val="00134387"/>
    <w:rsid w:val="00134B15"/>
    <w:rsid w:val="00134F8E"/>
    <w:rsid w:val="001354F7"/>
    <w:rsid w:val="00137E5C"/>
    <w:rsid w:val="0014106F"/>
    <w:rsid w:val="0014143F"/>
    <w:rsid w:val="00142CC8"/>
    <w:rsid w:val="00146354"/>
    <w:rsid w:val="00146A66"/>
    <w:rsid w:val="00146D50"/>
    <w:rsid w:val="00147DA0"/>
    <w:rsid w:val="00156CED"/>
    <w:rsid w:val="00157B16"/>
    <w:rsid w:val="00163C89"/>
    <w:rsid w:val="0016420C"/>
    <w:rsid w:val="00166009"/>
    <w:rsid w:val="00171D45"/>
    <w:rsid w:val="00177103"/>
    <w:rsid w:val="00181C93"/>
    <w:rsid w:val="00184A5A"/>
    <w:rsid w:val="00185A85"/>
    <w:rsid w:val="00193595"/>
    <w:rsid w:val="00195A0F"/>
    <w:rsid w:val="00197E13"/>
    <w:rsid w:val="001A0C54"/>
    <w:rsid w:val="001A21EE"/>
    <w:rsid w:val="001A282A"/>
    <w:rsid w:val="001A2E14"/>
    <w:rsid w:val="001A3A33"/>
    <w:rsid w:val="001A4409"/>
    <w:rsid w:val="001B100E"/>
    <w:rsid w:val="001B1DB8"/>
    <w:rsid w:val="001B27F0"/>
    <w:rsid w:val="001B2A9D"/>
    <w:rsid w:val="001B60D5"/>
    <w:rsid w:val="001C1921"/>
    <w:rsid w:val="001C4549"/>
    <w:rsid w:val="001C6E74"/>
    <w:rsid w:val="001D3311"/>
    <w:rsid w:val="001D4C94"/>
    <w:rsid w:val="001D6165"/>
    <w:rsid w:val="001E0F10"/>
    <w:rsid w:val="001E12E5"/>
    <w:rsid w:val="001E1E14"/>
    <w:rsid w:val="001E4F1B"/>
    <w:rsid w:val="001E5C43"/>
    <w:rsid w:val="001E5DC6"/>
    <w:rsid w:val="001E603E"/>
    <w:rsid w:val="001E646E"/>
    <w:rsid w:val="001E6673"/>
    <w:rsid w:val="001E6FE5"/>
    <w:rsid w:val="001F3C0D"/>
    <w:rsid w:val="001F68BC"/>
    <w:rsid w:val="001F7674"/>
    <w:rsid w:val="00202063"/>
    <w:rsid w:val="00203104"/>
    <w:rsid w:val="0020490C"/>
    <w:rsid w:val="00214B3F"/>
    <w:rsid w:val="00214D2C"/>
    <w:rsid w:val="00222C02"/>
    <w:rsid w:val="00225A34"/>
    <w:rsid w:val="00234046"/>
    <w:rsid w:val="0023580A"/>
    <w:rsid w:val="00240B1F"/>
    <w:rsid w:val="00242126"/>
    <w:rsid w:val="0024591F"/>
    <w:rsid w:val="0025106C"/>
    <w:rsid w:val="002600FE"/>
    <w:rsid w:val="00260751"/>
    <w:rsid w:val="00262863"/>
    <w:rsid w:val="00264660"/>
    <w:rsid w:val="00270078"/>
    <w:rsid w:val="00277E4E"/>
    <w:rsid w:val="00281065"/>
    <w:rsid w:val="002834AF"/>
    <w:rsid w:val="00283E40"/>
    <w:rsid w:val="002908B0"/>
    <w:rsid w:val="00297D00"/>
    <w:rsid w:val="002A3B66"/>
    <w:rsid w:val="002A5ED1"/>
    <w:rsid w:val="002A6A71"/>
    <w:rsid w:val="002B04A9"/>
    <w:rsid w:val="002B09AB"/>
    <w:rsid w:val="002B241B"/>
    <w:rsid w:val="002B37DB"/>
    <w:rsid w:val="002B54D3"/>
    <w:rsid w:val="002B7532"/>
    <w:rsid w:val="002C44CE"/>
    <w:rsid w:val="002C4BB5"/>
    <w:rsid w:val="002C76E6"/>
    <w:rsid w:val="002D196E"/>
    <w:rsid w:val="002D4F84"/>
    <w:rsid w:val="002D50B7"/>
    <w:rsid w:val="002D60DC"/>
    <w:rsid w:val="002D61BD"/>
    <w:rsid w:val="002E2325"/>
    <w:rsid w:val="002E4F0F"/>
    <w:rsid w:val="002E52A5"/>
    <w:rsid w:val="002E75B6"/>
    <w:rsid w:val="002F13DB"/>
    <w:rsid w:val="002F1BA6"/>
    <w:rsid w:val="002F2A96"/>
    <w:rsid w:val="002F2EC2"/>
    <w:rsid w:val="002F6DCB"/>
    <w:rsid w:val="002F79D5"/>
    <w:rsid w:val="00303462"/>
    <w:rsid w:val="00310DE0"/>
    <w:rsid w:val="00311500"/>
    <w:rsid w:val="003122CE"/>
    <w:rsid w:val="003125A9"/>
    <w:rsid w:val="00314778"/>
    <w:rsid w:val="00321417"/>
    <w:rsid w:val="00323A72"/>
    <w:rsid w:val="00323B0B"/>
    <w:rsid w:val="003245F1"/>
    <w:rsid w:val="0032499F"/>
    <w:rsid w:val="003261DE"/>
    <w:rsid w:val="003311BE"/>
    <w:rsid w:val="003321BD"/>
    <w:rsid w:val="00333DC1"/>
    <w:rsid w:val="00333E16"/>
    <w:rsid w:val="00341C72"/>
    <w:rsid w:val="00344211"/>
    <w:rsid w:val="00344A65"/>
    <w:rsid w:val="00345AF2"/>
    <w:rsid w:val="00350914"/>
    <w:rsid w:val="003515ED"/>
    <w:rsid w:val="00351C06"/>
    <w:rsid w:val="003565B6"/>
    <w:rsid w:val="0035677D"/>
    <w:rsid w:val="00360C0A"/>
    <w:rsid w:val="00361DAE"/>
    <w:rsid w:val="0036321C"/>
    <w:rsid w:val="003643E0"/>
    <w:rsid w:val="003717A5"/>
    <w:rsid w:val="00374906"/>
    <w:rsid w:val="00375951"/>
    <w:rsid w:val="00376A6E"/>
    <w:rsid w:val="00380478"/>
    <w:rsid w:val="003815FD"/>
    <w:rsid w:val="003867E9"/>
    <w:rsid w:val="003904EF"/>
    <w:rsid w:val="003926C1"/>
    <w:rsid w:val="003932D6"/>
    <w:rsid w:val="00394928"/>
    <w:rsid w:val="003A4D63"/>
    <w:rsid w:val="003A6838"/>
    <w:rsid w:val="003A76A6"/>
    <w:rsid w:val="003B16D2"/>
    <w:rsid w:val="003B4EC6"/>
    <w:rsid w:val="003B59E4"/>
    <w:rsid w:val="003C425F"/>
    <w:rsid w:val="003C6EB1"/>
    <w:rsid w:val="003C6ED9"/>
    <w:rsid w:val="003D32A6"/>
    <w:rsid w:val="003D33F2"/>
    <w:rsid w:val="003D3B43"/>
    <w:rsid w:val="003E007E"/>
    <w:rsid w:val="003E02D9"/>
    <w:rsid w:val="003E1685"/>
    <w:rsid w:val="003E7636"/>
    <w:rsid w:val="003F5C7A"/>
    <w:rsid w:val="004018B9"/>
    <w:rsid w:val="0040285F"/>
    <w:rsid w:val="004063BF"/>
    <w:rsid w:val="00407FDD"/>
    <w:rsid w:val="00410D07"/>
    <w:rsid w:val="00411DA4"/>
    <w:rsid w:val="004140F5"/>
    <w:rsid w:val="0041523F"/>
    <w:rsid w:val="00421947"/>
    <w:rsid w:val="00424FBB"/>
    <w:rsid w:val="00425F1C"/>
    <w:rsid w:val="004330A3"/>
    <w:rsid w:val="0043492B"/>
    <w:rsid w:val="00442B88"/>
    <w:rsid w:val="004457E0"/>
    <w:rsid w:val="00452439"/>
    <w:rsid w:val="00453788"/>
    <w:rsid w:val="00456302"/>
    <w:rsid w:val="00456A77"/>
    <w:rsid w:val="004576AA"/>
    <w:rsid w:val="004611F0"/>
    <w:rsid w:val="00461D51"/>
    <w:rsid w:val="00462151"/>
    <w:rsid w:val="004659CD"/>
    <w:rsid w:val="00466A8E"/>
    <w:rsid w:val="00467B15"/>
    <w:rsid w:val="00470D9E"/>
    <w:rsid w:val="004715A4"/>
    <w:rsid w:val="00471698"/>
    <w:rsid w:val="00472323"/>
    <w:rsid w:val="00472E8E"/>
    <w:rsid w:val="00476CBF"/>
    <w:rsid w:val="00477D5A"/>
    <w:rsid w:val="00482182"/>
    <w:rsid w:val="004826D8"/>
    <w:rsid w:val="004A1C16"/>
    <w:rsid w:val="004A335D"/>
    <w:rsid w:val="004A40E3"/>
    <w:rsid w:val="004A4D9C"/>
    <w:rsid w:val="004B1677"/>
    <w:rsid w:val="004B5CD1"/>
    <w:rsid w:val="004B708C"/>
    <w:rsid w:val="004C1070"/>
    <w:rsid w:val="004C33EA"/>
    <w:rsid w:val="004C3BDE"/>
    <w:rsid w:val="004C5E83"/>
    <w:rsid w:val="004D12B0"/>
    <w:rsid w:val="004D24D2"/>
    <w:rsid w:val="004D281A"/>
    <w:rsid w:val="004D5DAA"/>
    <w:rsid w:val="004D629A"/>
    <w:rsid w:val="004E2187"/>
    <w:rsid w:val="004E31F7"/>
    <w:rsid w:val="004F562F"/>
    <w:rsid w:val="004F5BFF"/>
    <w:rsid w:val="004F6422"/>
    <w:rsid w:val="005000DB"/>
    <w:rsid w:val="0050244A"/>
    <w:rsid w:val="00505AA9"/>
    <w:rsid w:val="005064A1"/>
    <w:rsid w:val="00507EB1"/>
    <w:rsid w:val="00512631"/>
    <w:rsid w:val="00514C3B"/>
    <w:rsid w:val="00515F64"/>
    <w:rsid w:val="00523E65"/>
    <w:rsid w:val="0052538D"/>
    <w:rsid w:val="00530666"/>
    <w:rsid w:val="005306D6"/>
    <w:rsid w:val="00530AC5"/>
    <w:rsid w:val="00531681"/>
    <w:rsid w:val="00533124"/>
    <w:rsid w:val="00536326"/>
    <w:rsid w:val="00537CA1"/>
    <w:rsid w:val="005421A0"/>
    <w:rsid w:val="0054237E"/>
    <w:rsid w:val="00542E69"/>
    <w:rsid w:val="00542F39"/>
    <w:rsid w:val="00544BAC"/>
    <w:rsid w:val="00544CBA"/>
    <w:rsid w:val="005520CE"/>
    <w:rsid w:val="005526AE"/>
    <w:rsid w:val="00553EF5"/>
    <w:rsid w:val="0055509E"/>
    <w:rsid w:val="0056387E"/>
    <w:rsid w:val="0056526D"/>
    <w:rsid w:val="00565B30"/>
    <w:rsid w:val="005674A9"/>
    <w:rsid w:val="00567812"/>
    <w:rsid w:val="00570077"/>
    <w:rsid w:val="0057191C"/>
    <w:rsid w:val="00572E1A"/>
    <w:rsid w:val="00573B27"/>
    <w:rsid w:val="00574FC9"/>
    <w:rsid w:val="005801CE"/>
    <w:rsid w:val="00580E77"/>
    <w:rsid w:val="00581290"/>
    <w:rsid w:val="005815EC"/>
    <w:rsid w:val="005818AB"/>
    <w:rsid w:val="00581E1B"/>
    <w:rsid w:val="005820CF"/>
    <w:rsid w:val="005821C0"/>
    <w:rsid w:val="00583AB5"/>
    <w:rsid w:val="0058521D"/>
    <w:rsid w:val="005873A3"/>
    <w:rsid w:val="00592F9F"/>
    <w:rsid w:val="005943BC"/>
    <w:rsid w:val="005A32CB"/>
    <w:rsid w:val="005A50D7"/>
    <w:rsid w:val="005A62A7"/>
    <w:rsid w:val="005A6497"/>
    <w:rsid w:val="005B15C9"/>
    <w:rsid w:val="005B243E"/>
    <w:rsid w:val="005B3886"/>
    <w:rsid w:val="005B6CB5"/>
    <w:rsid w:val="005B7295"/>
    <w:rsid w:val="005C0358"/>
    <w:rsid w:val="005C0AF6"/>
    <w:rsid w:val="005C2BCB"/>
    <w:rsid w:val="005C384F"/>
    <w:rsid w:val="005C3E81"/>
    <w:rsid w:val="005C5343"/>
    <w:rsid w:val="005D55A0"/>
    <w:rsid w:val="005D7315"/>
    <w:rsid w:val="005E006C"/>
    <w:rsid w:val="005E2B56"/>
    <w:rsid w:val="005F16B2"/>
    <w:rsid w:val="005F352C"/>
    <w:rsid w:val="005F3A84"/>
    <w:rsid w:val="005F4751"/>
    <w:rsid w:val="005F5F73"/>
    <w:rsid w:val="006005EA"/>
    <w:rsid w:val="0060454B"/>
    <w:rsid w:val="00604BFF"/>
    <w:rsid w:val="00605B48"/>
    <w:rsid w:val="00607F18"/>
    <w:rsid w:val="00610EB8"/>
    <w:rsid w:val="00611531"/>
    <w:rsid w:val="00611E4C"/>
    <w:rsid w:val="0061447A"/>
    <w:rsid w:val="00615F44"/>
    <w:rsid w:val="00621E05"/>
    <w:rsid w:val="00622B75"/>
    <w:rsid w:val="00631878"/>
    <w:rsid w:val="006326B1"/>
    <w:rsid w:val="006326C8"/>
    <w:rsid w:val="00634CA0"/>
    <w:rsid w:val="00636BFE"/>
    <w:rsid w:val="00636DB5"/>
    <w:rsid w:val="006420DE"/>
    <w:rsid w:val="00642568"/>
    <w:rsid w:val="00643245"/>
    <w:rsid w:val="00647574"/>
    <w:rsid w:val="00650D35"/>
    <w:rsid w:val="00652F6E"/>
    <w:rsid w:val="006555EB"/>
    <w:rsid w:val="0066025D"/>
    <w:rsid w:val="00663AD6"/>
    <w:rsid w:val="006648EF"/>
    <w:rsid w:val="00665521"/>
    <w:rsid w:val="00666613"/>
    <w:rsid w:val="006673A8"/>
    <w:rsid w:val="006679AB"/>
    <w:rsid w:val="00673A4D"/>
    <w:rsid w:val="00675279"/>
    <w:rsid w:val="0067662A"/>
    <w:rsid w:val="00677566"/>
    <w:rsid w:val="0068121E"/>
    <w:rsid w:val="00683681"/>
    <w:rsid w:val="00683C10"/>
    <w:rsid w:val="006879C1"/>
    <w:rsid w:val="006934C6"/>
    <w:rsid w:val="006956DC"/>
    <w:rsid w:val="006A45AB"/>
    <w:rsid w:val="006A513E"/>
    <w:rsid w:val="006A64FE"/>
    <w:rsid w:val="006B0884"/>
    <w:rsid w:val="006B20C8"/>
    <w:rsid w:val="006B223B"/>
    <w:rsid w:val="006B4EF8"/>
    <w:rsid w:val="006B5EDE"/>
    <w:rsid w:val="006B7F30"/>
    <w:rsid w:val="006C1C46"/>
    <w:rsid w:val="006C31B6"/>
    <w:rsid w:val="006C33F2"/>
    <w:rsid w:val="006C37EC"/>
    <w:rsid w:val="006C3C31"/>
    <w:rsid w:val="006C56E9"/>
    <w:rsid w:val="006D3385"/>
    <w:rsid w:val="006D3E93"/>
    <w:rsid w:val="006D504F"/>
    <w:rsid w:val="006D5CA3"/>
    <w:rsid w:val="006D6DBC"/>
    <w:rsid w:val="006F0CD6"/>
    <w:rsid w:val="006F25DF"/>
    <w:rsid w:val="006F4924"/>
    <w:rsid w:val="006F4FF4"/>
    <w:rsid w:val="007012EF"/>
    <w:rsid w:val="007016CC"/>
    <w:rsid w:val="0070660B"/>
    <w:rsid w:val="007072C4"/>
    <w:rsid w:val="00707BE5"/>
    <w:rsid w:val="007102E8"/>
    <w:rsid w:val="00713780"/>
    <w:rsid w:val="00713EED"/>
    <w:rsid w:val="00713F6A"/>
    <w:rsid w:val="00714009"/>
    <w:rsid w:val="007203FC"/>
    <w:rsid w:val="007209F7"/>
    <w:rsid w:val="0072687B"/>
    <w:rsid w:val="00731039"/>
    <w:rsid w:val="00733CCF"/>
    <w:rsid w:val="00734EE3"/>
    <w:rsid w:val="00734F41"/>
    <w:rsid w:val="00737E04"/>
    <w:rsid w:val="00741C88"/>
    <w:rsid w:val="00741FA8"/>
    <w:rsid w:val="007428D1"/>
    <w:rsid w:val="00743113"/>
    <w:rsid w:val="00743498"/>
    <w:rsid w:val="007445F5"/>
    <w:rsid w:val="00745BB6"/>
    <w:rsid w:val="0074645F"/>
    <w:rsid w:val="00746E91"/>
    <w:rsid w:val="00751052"/>
    <w:rsid w:val="007529B4"/>
    <w:rsid w:val="00755525"/>
    <w:rsid w:val="007609B6"/>
    <w:rsid w:val="007633D9"/>
    <w:rsid w:val="00763AEF"/>
    <w:rsid w:val="00767D75"/>
    <w:rsid w:val="00770438"/>
    <w:rsid w:val="00770D52"/>
    <w:rsid w:val="00777A2E"/>
    <w:rsid w:val="0078134B"/>
    <w:rsid w:val="007814DC"/>
    <w:rsid w:val="00782683"/>
    <w:rsid w:val="00784125"/>
    <w:rsid w:val="00786EBE"/>
    <w:rsid w:val="0079306E"/>
    <w:rsid w:val="0079741C"/>
    <w:rsid w:val="007A4713"/>
    <w:rsid w:val="007A5C9D"/>
    <w:rsid w:val="007B11B8"/>
    <w:rsid w:val="007B4B39"/>
    <w:rsid w:val="007B5A62"/>
    <w:rsid w:val="007C22A9"/>
    <w:rsid w:val="007C23D5"/>
    <w:rsid w:val="007C34CE"/>
    <w:rsid w:val="007C567B"/>
    <w:rsid w:val="007D0F3A"/>
    <w:rsid w:val="007D608D"/>
    <w:rsid w:val="007D72E1"/>
    <w:rsid w:val="007E5171"/>
    <w:rsid w:val="007E57EC"/>
    <w:rsid w:val="007F47EC"/>
    <w:rsid w:val="007F61DE"/>
    <w:rsid w:val="007F7522"/>
    <w:rsid w:val="007F79C4"/>
    <w:rsid w:val="00800D36"/>
    <w:rsid w:val="00800D91"/>
    <w:rsid w:val="00803284"/>
    <w:rsid w:val="0080435B"/>
    <w:rsid w:val="008054B2"/>
    <w:rsid w:val="00805C4C"/>
    <w:rsid w:val="0080775B"/>
    <w:rsid w:val="00807E8D"/>
    <w:rsid w:val="00815160"/>
    <w:rsid w:val="00815B8D"/>
    <w:rsid w:val="008218CC"/>
    <w:rsid w:val="00821E55"/>
    <w:rsid w:val="00822486"/>
    <w:rsid w:val="008235B7"/>
    <w:rsid w:val="00825F0B"/>
    <w:rsid w:val="00827166"/>
    <w:rsid w:val="008278BC"/>
    <w:rsid w:val="008326AE"/>
    <w:rsid w:val="00832723"/>
    <w:rsid w:val="00834F47"/>
    <w:rsid w:val="00836B3D"/>
    <w:rsid w:val="00843DDB"/>
    <w:rsid w:val="0084646D"/>
    <w:rsid w:val="00851EE8"/>
    <w:rsid w:val="00852548"/>
    <w:rsid w:val="0085378B"/>
    <w:rsid w:val="00855A0B"/>
    <w:rsid w:val="00867191"/>
    <w:rsid w:val="00867D24"/>
    <w:rsid w:val="008704C9"/>
    <w:rsid w:val="008709FA"/>
    <w:rsid w:val="0087356E"/>
    <w:rsid w:val="008744E9"/>
    <w:rsid w:val="00876BCD"/>
    <w:rsid w:val="00880EC6"/>
    <w:rsid w:val="008821BC"/>
    <w:rsid w:val="00882D66"/>
    <w:rsid w:val="008861BD"/>
    <w:rsid w:val="00892383"/>
    <w:rsid w:val="008964E8"/>
    <w:rsid w:val="008A00A8"/>
    <w:rsid w:val="008A2CFA"/>
    <w:rsid w:val="008A2EC9"/>
    <w:rsid w:val="008A3FAC"/>
    <w:rsid w:val="008A5425"/>
    <w:rsid w:val="008A543C"/>
    <w:rsid w:val="008A711D"/>
    <w:rsid w:val="008B619D"/>
    <w:rsid w:val="008B6459"/>
    <w:rsid w:val="008B665C"/>
    <w:rsid w:val="008C232F"/>
    <w:rsid w:val="008C49FC"/>
    <w:rsid w:val="008C4E8B"/>
    <w:rsid w:val="008C5084"/>
    <w:rsid w:val="008D3526"/>
    <w:rsid w:val="008D3ABC"/>
    <w:rsid w:val="008D61A4"/>
    <w:rsid w:val="008E128A"/>
    <w:rsid w:val="008E48D7"/>
    <w:rsid w:val="008E4C64"/>
    <w:rsid w:val="008E5E5E"/>
    <w:rsid w:val="008E7C91"/>
    <w:rsid w:val="008F0728"/>
    <w:rsid w:val="008F0822"/>
    <w:rsid w:val="008F221E"/>
    <w:rsid w:val="008F38B9"/>
    <w:rsid w:val="008F3DA2"/>
    <w:rsid w:val="00901386"/>
    <w:rsid w:val="00902991"/>
    <w:rsid w:val="00903130"/>
    <w:rsid w:val="00903BA4"/>
    <w:rsid w:val="009040DE"/>
    <w:rsid w:val="0090737A"/>
    <w:rsid w:val="009100E8"/>
    <w:rsid w:val="00913082"/>
    <w:rsid w:val="0091579F"/>
    <w:rsid w:val="00916CB5"/>
    <w:rsid w:val="00921666"/>
    <w:rsid w:val="00924999"/>
    <w:rsid w:val="00926599"/>
    <w:rsid w:val="00933ABA"/>
    <w:rsid w:val="0093430C"/>
    <w:rsid w:val="0094065B"/>
    <w:rsid w:val="00941820"/>
    <w:rsid w:val="00943148"/>
    <w:rsid w:val="009445A4"/>
    <w:rsid w:val="00944B31"/>
    <w:rsid w:val="009469F7"/>
    <w:rsid w:val="00946CD3"/>
    <w:rsid w:val="00947349"/>
    <w:rsid w:val="00947F76"/>
    <w:rsid w:val="009518D3"/>
    <w:rsid w:val="009528FA"/>
    <w:rsid w:val="00953024"/>
    <w:rsid w:val="00954879"/>
    <w:rsid w:val="0095608E"/>
    <w:rsid w:val="0095684C"/>
    <w:rsid w:val="00957343"/>
    <w:rsid w:val="00957547"/>
    <w:rsid w:val="009611BC"/>
    <w:rsid w:val="00963B95"/>
    <w:rsid w:val="0096415C"/>
    <w:rsid w:val="00964209"/>
    <w:rsid w:val="009650F8"/>
    <w:rsid w:val="009667D7"/>
    <w:rsid w:val="00967807"/>
    <w:rsid w:val="00971E5F"/>
    <w:rsid w:val="00983091"/>
    <w:rsid w:val="00983917"/>
    <w:rsid w:val="00983DBF"/>
    <w:rsid w:val="00986B1E"/>
    <w:rsid w:val="00986C2E"/>
    <w:rsid w:val="00987882"/>
    <w:rsid w:val="00987B25"/>
    <w:rsid w:val="0099120B"/>
    <w:rsid w:val="00995D06"/>
    <w:rsid w:val="009969B3"/>
    <w:rsid w:val="009A117B"/>
    <w:rsid w:val="009A39FF"/>
    <w:rsid w:val="009B0265"/>
    <w:rsid w:val="009C2D5A"/>
    <w:rsid w:val="009C473E"/>
    <w:rsid w:val="009C776E"/>
    <w:rsid w:val="009D13D0"/>
    <w:rsid w:val="009D1733"/>
    <w:rsid w:val="009D332A"/>
    <w:rsid w:val="009D5FED"/>
    <w:rsid w:val="009D6B53"/>
    <w:rsid w:val="009D7AC4"/>
    <w:rsid w:val="009E52FB"/>
    <w:rsid w:val="009E5514"/>
    <w:rsid w:val="009E5FE2"/>
    <w:rsid w:val="009E7987"/>
    <w:rsid w:val="009F0D8E"/>
    <w:rsid w:val="009F403B"/>
    <w:rsid w:val="009F43EF"/>
    <w:rsid w:val="009F6239"/>
    <w:rsid w:val="009F63CA"/>
    <w:rsid w:val="009F66CF"/>
    <w:rsid w:val="00A006B8"/>
    <w:rsid w:val="00A009BE"/>
    <w:rsid w:val="00A03DD8"/>
    <w:rsid w:val="00A0432C"/>
    <w:rsid w:val="00A0434E"/>
    <w:rsid w:val="00A049C1"/>
    <w:rsid w:val="00A05151"/>
    <w:rsid w:val="00A12C19"/>
    <w:rsid w:val="00A13988"/>
    <w:rsid w:val="00A16C77"/>
    <w:rsid w:val="00A21349"/>
    <w:rsid w:val="00A23F36"/>
    <w:rsid w:val="00A24AC1"/>
    <w:rsid w:val="00A31D00"/>
    <w:rsid w:val="00A32733"/>
    <w:rsid w:val="00A329E4"/>
    <w:rsid w:val="00A362B7"/>
    <w:rsid w:val="00A4092B"/>
    <w:rsid w:val="00A40C94"/>
    <w:rsid w:val="00A50610"/>
    <w:rsid w:val="00A51897"/>
    <w:rsid w:val="00A52564"/>
    <w:rsid w:val="00A55086"/>
    <w:rsid w:val="00A56A95"/>
    <w:rsid w:val="00A57751"/>
    <w:rsid w:val="00A57B36"/>
    <w:rsid w:val="00A60170"/>
    <w:rsid w:val="00A606A8"/>
    <w:rsid w:val="00A61EF5"/>
    <w:rsid w:val="00A63C5C"/>
    <w:rsid w:val="00A64740"/>
    <w:rsid w:val="00A667C5"/>
    <w:rsid w:val="00A702CA"/>
    <w:rsid w:val="00A714D3"/>
    <w:rsid w:val="00A714DE"/>
    <w:rsid w:val="00A767BD"/>
    <w:rsid w:val="00A76FB6"/>
    <w:rsid w:val="00A812B2"/>
    <w:rsid w:val="00A82FC7"/>
    <w:rsid w:val="00A85242"/>
    <w:rsid w:val="00A913A2"/>
    <w:rsid w:val="00A92965"/>
    <w:rsid w:val="00A92A6D"/>
    <w:rsid w:val="00A93136"/>
    <w:rsid w:val="00A93877"/>
    <w:rsid w:val="00AA1230"/>
    <w:rsid w:val="00AA41B2"/>
    <w:rsid w:val="00AA4826"/>
    <w:rsid w:val="00AA4B8F"/>
    <w:rsid w:val="00AA68B5"/>
    <w:rsid w:val="00AA7A4B"/>
    <w:rsid w:val="00AB0F87"/>
    <w:rsid w:val="00AB3180"/>
    <w:rsid w:val="00AB7CEB"/>
    <w:rsid w:val="00AC012C"/>
    <w:rsid w:val="00AC0762"/>
    <w:rsid w:val="00AC2F30"/>
    <w:rsid w:val="00AC4B81"/>
    <w:rsid w:val="00AD390D"/>
    <w:rsid w:val="00AD73F9"/>
    <w:rsid w:val="00AE03F0"/>
    <w:rsid w:val="00AE0F0F"/>
    <w:rsid w:val="00AE1661"/>
    <w:rsid w:val="00AE18ED"/>
    <w:rsid w:val="00AF2B4B"/>
    <w:rsid w:val="00AF2B59"/>
    <w:rsid w:val="00B025A6"/>
    <w:rsid w:val="00B10038"/>
    <w:rsid w:val="00B1050F"/>
    <w:rsid w:val="00B16218"/>
    <w:rsid w:val="00B16317"/>
    <w:rsid w:val="00B17772"/>
    <w:rsid w:val="00B22E13"/>
    <w:rsid w:val="00B23222"/>
    <w:rsid w:val="00B34F8C"/>
    <w:rsid w:val="00B3500C"/>
    <w:rsid w:val="00B36DD4"/>
    <w:rsid w:val="00B377D3"/>
    <w:rsid w:val="00B44990"/>
    <w:rsid w:val="00B503C0"/>
    <w:rsid w:val="00B5103E"/>
    <w:rsid w:val="00B55320"/>
    <w:rsid w:val="00B55BFB"/>
    <w:rsid w:val="00B56849"/>
    <w:rsid w:val="00B56CE3"/>
    <w:rsid w:val="00B601A0"/>
    <w:rsid w:val="00B621D0"/>
    <w:rsid w:val="00B62D13"/>
    <w:rsid w:val="00B6388F"/>
    <w:rsid w:val="00B76B8F"/>
    <w:rsid w:val="00B7791B"/>
    <w:rsid w:val="00B83D99"/>
    <w:rsid w:val="00B83E82"/>
    <w:rsid w:val="00B8507B"/>
    <w:rsid w:val="00B86006"/>
    <w:rsid w:val="00B91469"/>
    <w:rsid w:val="00B94C4A"/>
    <w:rsid w:val="00B95027"/>
    <w:rsid w:val="00B95435"/>
    <w:rsid w:val="00B95F8F"/>
    <w:rsid w:val="00B96601"/>
    <w:rsid w:val="00B97157"/>
    <w:rsid w:val="00B97FD0"/>
    <w:rsid w:val="00BA14BC"/>
    <w:rsid w:val="00BA2196"/>
    <w:rsid w:val="00BA4992"/>
    <w:rsid w:val="00BB230C"/>
    <w:rsid w:val="00BB4658"/>
    <w:rsid w:val="00BB5FE9"/>
    <w:rsid w:val="00BC08F4"/>
    <w:rsid w:val="00BC3E79"/>
    <w:rsid w:val="00BC654B"/>
    <w:rsid w:val="00BC6714"/>
    <w:rsid w:val="00BD3A05"/>
    <w:rsid w:val="00BD4B1F"/>
    <w:rsid w:val="00BD6D39"/>
    <w:rsid w:val="00BE080C"/>
    <w:rsid w:val="00BE623A"/>
    <w:rsid w:val="00BE7C6A"/>
    <w:rsid w:val="00BF18EA"/>
    <w:rsid w:val="00BF2E03"/>
    <w:rsid w:val="00BF4580"/>
    <w:rsid w:val="00BF4EB5"/>
    <w:rsid w:val="00BF595D"/>
    <w:rsid w:val="00BF66FA"/>
    <w:rsid w:val="00BF705E"/>
    <w:rsid w:val="00C00792"/>
    <w:rsid w:val="00C0158D"/>
    <w:rsid w:val="00C016A5"/>
    <w:rsid w:val="00C0353E"/>
    <w:rsid w:val="00C04400"/>
    <w:rsid w:val="00C05529"/>
    <w:rsid w:val="00C06214"/>
    <w:rsid w:val="00C06AD6"/>
    <w:rsid w:val="00C1330A"/>
    <w:rsid w:val="00C167BA"/>
    <w:rsid w:val="00C21473"/>
    <w:rsid w:val="00C2181A"/>
    <w:rsid w:val="00C2441B"/>
    <w:rsid w:val="00C24656"/>
    <w:rsid w:val="00C24E2C"/>
    <w:rsid w:val="00C26B74"/>
    <w:rsid w:val="00C26CCF"/>
    <w:rsid w:val="00C30888"/>
    <w:rsid w:val="00C321BF"/>
    <w:rsid w:val="00C33140"/>
    <w:rsid w:val="00C336EB"/>
    <w:rsid w:val="00C33766"/>
    <w:rsid w:val="00C3565C"/>
    <w:rsid w:val="00C36E99"/>
    <w:rsid w:val="00C37F99"/>
    <w:rsid w:val="00C41A27"/>
    <w:rsid w:val="00C43051"/>
    <w:rsid w:val="00C45219"/>
    <w:rsid w:val="00C50008"/>
    <w:rsid w:val="00C526FA"/>
    <w:rsid w:val="00C54CD5"/>
    <w:rsid w:val="00C55329"/>
    <w:rsid w:val="00C57143"/>
    <w:rsid w:val="00C60E4A"/>
    <w:rsid w:val="00C613DB"/>
    <w:rsid w:val="00C614B3"/>
    <w:rsid w:val="00C63F8D"/>
    <w:rsid w:val="00C65BE0"/>
    <w:rsid w:val="00C65EEC"/>
    <w:rsid w:val="00C662B7"/>
    <w:rsid w:val="00C6711F"/>
    <w:rsid w:val="00C67ABB"/>
    <w:rsid w:val="00C72ACB"/>
    <w:rsid w:val="00C74C99"/>
    <w:rsid w:val="00C80BDD"/>
    <w:rsid w:val="00C81A2F"/>
    <w:rsid w:val="00C831FD"/>
    <w:rsid w:val="00C85993"/>
    <w:rsid w:val="00C86BA5"/>
    <w:rsid w:val="00C87FCB"/>
    <w:rsid w:val="00C930E5"/>
    <w:rsid w:val="00C934B0"/>
    <w:rsid w:val="00C96A75"/>
    <w:rsid w:val="00C97F14"/>
    <w:rsid w:val="00CA3DBA"/>
    <w:rsid w:val="00CB1253"/>
    <w:rsid w:val="00CB2AA8"/>
    <w:rsid w:val="00CC22B2"/>
    <w:rsid w:val="00CC245A"/>
    <w:rsid w:val="00CD0547"/>
    <w:rsid w:val="00CD0686"/>
    <w:rsid w:val="00CD3C6C"/>
    <w:rsid w:val="00CD6840"/>
    <w:rsid w:val="00CD7C14"/>
    <w:rsid w:val="00CE1B73"/>
    <w:rsid w:val="00CE399F"/>
    <w:rsid w:val="00CE5719"/>
    <w:rsid w:val="00CE6C29"/>
    <w:rsid w:val="00CF0638"/>
    <w:rsid w:val="00CF35A9"/>
    <w:rsid w:val="00CF5822"/>
    <w:rsid w:val="00D00AB3"/>
    <w:rsid w:val="00D0197E"/>
    <w:rsid w:val="00D0207D"/>
    <w:rsid w:val="00D02365"/>
    <w:rsid w:val="00D118F1"/>
    <w:rsid w:val="00D14462"/>
    <w:rsid w:val="00D22F77"/>
    <w:rsid w:val="00D265B7"/>
    <w:rsid w:val="00D33563"/>
    <w:rsid w:val="00D336E5"/>
    <w:rsid w:val="00D33B75"/>
    <w:rsid w:val="00D33FF5"/>
    <w:rsid w:val="00D34512"/>
    <w:rsid w:val="00D40887"/>
    <w:rsid w:val="00D41AC0"/>
    <w:rsid w:val="00D432C6"/>
    <w:rsid w:val="00D47F0F"/>
    <w:rsid w:val="00D51F25"/>
    <w:rsid w:val="00D52FFF"/>
    <w:rsid w:val="00D532AC"/>
    <w:rsid w:val="00D61C4C"/>
    <w:rsid w:val="00D62532"/>
    <w:rsid w:val="00D656BE"/>
    <w:rsid w:val="00D65DA7"/>
    <w:rsid w:val="00D702E1"/>
    <w:rsid w:val="00D7090D"/>
    <w:rsid w:val="00D7202B"/>
    <w:rsid w:val="00D758F5"/>
    <w:rsid w:val="00D76874"/>
    <w:rsid w:val="00D77893"/>
    <w:rsid w:val="00D85634"/>
    <w:rsid w:val="00D86C1F"/>
    <w:rsid w:val="00D86CF2"/>
    <w:rsid w:val="00D86EA4"/>
    <w:rsid w:val="00D86FF8"/>
    <w:rsid w:val="00D87F5D"/>
    <w:rsid w:val="00D90E2C"/>
    <w:rsid w:val="00D93546"/>
    <w:rsid w:val="00D93688"/>
    <w:rsid w:val="00D96991"/>
    <w:rsid w:val="00DA0CA9"/>
    <w:rsid w:val="00DA2757"/>
    <w:rsid w:val="00DA7324"/>
    <w:rsid w:val="00DB0129"/>
    <w:rsid w:val="00DB4A50"/>
    <w:rsid w:val="00DB4FEA"/>
    <w:rsid w:val="00DB551A"/>
    <w:rsid w:val="00DB59B2"/>
    <w:rsid w:val="00DB5D48"/>
    <w:rsid w:val="00DC237E"/>
    <w:rsid w:val="00DC3561"/>
    <w:rsid w:val="00DC55D0"/>
    <w:rsid w:val="00DC63E2"/>
    <w:rsid w:val="00DC6438"/>
    <w:rsid w:val="00DD2F49"/>
    <w:rsid w:val="00DD4F56"/>
    <w:rsid w:val="00DE0880"/>
    <w:rsid w:val="00DE1F14"/>
    <w:rsid w:val="00DE4C30"/>
    <w:rsid w:val="00DF0329"/>
    <w:rsid w:val="00DF0B0A"/>
    <w:rsid w:val="00DF1674"/>
    <w:rsid w:val="00DF37FD"/>
    <w:rsid w:val="00DF5783"/>
    <w:rsid w:val="00DF65DD"/>
    <w:rsid w:val="00E01050"/>
    <w:rsid w:val="00E028F4"/>
    <w:rsid w:val="00E106AB"/>
    <w:rsid w:val="00E10709"/>
    <w:rsid w:val="00E12676"/>
    <w:rsid w:val="00E14195"/>
    <w:rsid w:val="00E17898"/>
    <w:rsid w:val="00E21C50"/>
    <w:rsid w:val="00E252A9"/>
    <w:rsid w:val="00E263B7"/>
    <w:rsid w:val="00E26B3B"/>
    <w:rsid w:val="00E30E9F"/>
    <w:rsid w:val="00E324F2"/>
    <w:rsid w:val="00E32544"/>
    <w:rsid w:val="00E33933"/>
    <w:rsid w:val="00E40DC5"/>
    <w:rsid w:val="00E41697"/>
    <w:rsid w:val="00E5376B"/>
    <w:rsid w:val="00E54E65"/>
    <w:rsid w:val="00E555CB"/>
    <w:rsid w:val="00E56A9F"/>
    <w:rsid w:val="00E57111"/>
    <w:rsid w:val="00E57760"/>
    <w:rsid w:val="00E60A82"/>
    <w:rsid w:val="00E63D1F"/>
    <w:rsid w:val="00E66D6F"/>
    <w:rsid w:val="00E7197A"/>
    <w:rsid w:val="00E81A4D"/>
    <w:rsid w:val="00E81DC4"/>
    <w:rsid w:val="00E83EA2"/>
    <w:rsid w:val="00E8563A"/>
    <w:rsid w:val="00E912E4"/>
    <w:rsid w:val="00E91CCE"/>
    <w:rsid w:val="00E92918"/>
    <w:rsid w:val="00E9298A"/>
    <w:rsid w:val="00E93469"/>
    <w:rsid w:val="00E951EC"/>
    <w:rsid w:val="00E9667B"/>
    <w:rsid w:val="00EA14D6"/>
    <w:rsid w:val="00EA6A92"/>
    <w:rsid w:val="00EB1D25"/>
    <w:rsid w:val="00EB4048"/>
    <w:rsid w:val="00EB5900"/>
    <w:rsid w:val="00EB6DB2"/>
    <w:rsid w:val="00EB7438"/>
    <w:rsid w:val="00EC4025"/>
    <w:rsid w:val="00EC4C98"/>
    <w:rsid w:val="00EC7031"/>
    <w:rsid w:val="00EC7CE6"/>
    <w:rsid w:val="00ED4CD8"/>
    <w:rsid w:val="00ED79B9"/>
    <w:rsid w:val="00EE0CD5"/>
    <w:rsid w:val="00EE1129"/>
    <w:rsid w:val="00EE2546"/>
    <w:rsid w:val="00EE537D"/>
    <w:rsid w:val="00EE6BD0"/>
    <w:rsid w:val="00EF114C"/>
    <w:rsid w:val="00EF4642"/>
    <w:rsid w:val="00EF4F93"/>
    <w:rsid w:val="00EF786C"/>
    <w:rsid w:val="00F02B70"/>
    <w:rsid w:val="00F0392C"/>
    <w:rsid w:val="00F04701"/>
    <w:rsid w:val="00F07C34"/>
    <w:rsid w:val="00F07F1F"/>
    <w:rsid w:val="00F1235F"/>
    <w:rsid w:val="00F16BF2"/>
    <w:rsid w:val="00F1772A"/>
    <w:rsid w:val="00F17A4A"/>
    <w:rsid w:val="00F17BD3"/>
    <w:rsid w:val="00F17DF6"/>
    <w:rsid w:val="00F209CB"/>
    <w:rsid w:val="00F22CC0"/>
    <w:rsid w:val="00F26245"/>
    <w:rsid w:val="00F311B3"/>
    <w:rsid w:val="00F31F0D"/>
    <w:rsid w:val="00F33B56"/>
    <w:rsid w:val="00F35A39"/>
    <w:rsid w:val="00F40384"/>
    <w:rsid w:val="00F4132E"/>
    <w:rsid w:val="00F42141"/>
    <w:rsid w:val="00F42290"/>
    <w:rsid w:val="00F52352"/>
    <w:rsid w:val="00F672AC"/>
    <w:rsid w:val="00F67D99"/>
    <w:rsid w:val="00F70286"/>
    <w:rsid w:val="00F712D1"/>
    <w:rsid w:val="00F745F2"/>
    <w:rsid w:val="00F749F1"/>
    <w:rsid w:val="00F75421"/>
    <w:rsid w:val="00F75547"/>
    <w:rsid w:val="00F819D4"/>
    <w:rsid w:val="00F8272B"/>
    <w:rsid w:val="00F83335"/>
    <w:rsid w:val="00F838F3"/>
    <w:rsid w:val="00F902F6"/>
    <w:rsid w:val="00F946B0"/>
    <w:rsid w:val="00F973E1"/>
    <w:rsid w:val="00FA0B8D"/>
    <w:rsid w:val="00FA47E5"/>
    <w:rsid w:val="00FA5648"/>
    <w:rsid w:val="00FB4BF7"/>
    <w:rsid w:val="00FB54B0"/>
    <w:rsid w:val="00FB7CF6"/>
    <w:rsid w:val="00FC0C95"/>
    <w:rsid w:val="00FD174D"/>
    <w:rsid w:val="00FD22E0"/>
    <w:rsid w:val="00FD3883"/>
    <w:rsid w:val="00FD3C41"/>
    <w:rsid w:val="00FD445B"/>
    <w:rsid w:val="00FD7244"/>
    <w:rsid w:val="00FE5392"/>
    <w:rsid w:val="00FF4B5A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0925CC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PetersburgC" w:eastAsia="Times New Roman" w:hAnsi="PetersburgC" w:cs="PetersburgC"/>
      <w:color w:val="000000"/>
      <w:sz w:val="20"/>
      <w:szCs w:val="20"/>
    </w:rPr>
  </w:style>
  <w:style w:type="character" w:customStyle="1" w:styleId="basic1">
    <w:name w:val="basic1"/>
    <w:rsid w:val="000925CC"/>
    <w:rPr>
      <w:rFonts w:ascii="PetersburgC" w:hAnsi="PetersburgC" w:hint="default"/>
      <w:sz w:val="20"/>
    </w:rPr>
  </w:style>
  <w:style w:type="paragraph" w:styleId="a3">
    <w:name w:val="List Paragraph"/>
    <w:basedOn w:val="a"/>
    <w:uiPriority w:val="34"/>
    <w:qFormat/>
    <w:rsid w:val="000925CC"/>
    <w:pPr>
      <w:suppressAutoHyphens/>
      <w:ind w:left="720"/>
      <w:contextualSpacing/>
    </w:pPr>
    <w:rPr>
      <w:rFonts w:ascii="Calibri" w:eastAsia="SimSun" w:hAnsi="Calibri" w:cs="Calibri"/>
    </w:rPr>
  </w:style>
  <w:style w:type="character" w:customStyle="1" w:styleId="CharStyle33">
    <w:name w:val="CharStyle33"/>
    <w:basedOn w:val="a0"/>
    <w:rsid w:val="00573B27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3"/>
      <w:szCs w:val="23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A9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91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c">
    <w:name w:val="basic"/>
    <w:basedOn w:val="a"/>
    <w:rsid w:val="000925CC"/>
    <w:pPr>
      <w:autoSpaceDE w:val="0"/>
      <w:autoSpaceDN w:val="0"/>
      <w:adjustRightInd w:val="0"/>
      <w:spacing w:after="0" w:line="288" w:lineRule="auto"/>
      <w:ind w:firstLine="283"/>
      <w:jc w:val="both"/>
    </w:pPr>
    <w:rPr>
      <w:rFonts w:ascii="PetersburgC" w:eastAsia="Times New Roman" w:hAnsi="PetersburgC" w:cs="PetersburgC"/>
      <w:color w:val="000000"/>
      <w:sz w:val="20"/>
      <w:szCs w:val="20"/>
    </w:rPr>
  </w:style>
  <w:style w:type="character" w:customStyle="1" w:styleId="basic1">
    <w:name w:val="basic1"/>
    <w:rsid w:val="000925CC"/>
    <w:rPr>
      <w:rFonts w:ascii="PetersburgC" w:hAnsi="PetersburgC" w:hint="default"/>
      <w:sz w:val="20"/>
    </w:rPr>
  </w:style>
  <w:style w:type="paragraph" w:styleId="a3">
    <w:name w:val="List Paragraph"/>
    <w:basedOn w:val="a"/>
    <w:uiPriority w:val="34"/>
    <w:qFormat/>
    <w:rsid w:val="000925CC"/>
    <w:pPr>
      <w:suppressAutoHyphens/>
      <w:ind w:left="720"/>
      <w:contextualSpacing/>
    </w:pPr>
    <w:rPr>
      <w:rFonts w:ascii="Calibri" w:eastAsia="SimSun" w:hAnsi="Calibri" w:cs="Calibri"/>
    </w:rPr>
  </w:style>
  <w:style w:type="character" w:customStyle="1" w:styleId="CharStyle33">
    <w:name w:val="CharStyle33"/>
    <w:basedOn w:val="a0"/>
    <w:rsid w:val="00573B27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2"/>
      <w:w w:val="100"/>
      <w:position w:val="0"/>
      <w:sz w:val="23"/>
      <w:szCs w:val="23"/>
      <w:u w:val="none"/>
      <w:vertAlign w:val="baseline"/>
    </w:rPr>
  </w:style>
  <w:style w:type="paragraph" w:styleId="a4">
    <w:name w:val="Balloon Text"/>
    <w:basedOn w:val="a"/>
    <w:link w:val="a5"/>
    <w:uiPriority w:val="99"/>
    <w:semiHidden/>
    <w:unhideWhenUsed/>
    <w:rsid w:val="00A91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91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Аркуш1!$A$1:$A$10</c:f>
              <c:strCache>
                <c:ptCount val="10"/>
                <c:pt idx="0">
                  <c:v>законодавче забезпечення освітнього процесу</c:v>
                </c:pt>
                <c:pt idx="1">
                  <c:v>методичні аспекти викладання предметів та курсів</c:v>
                </c:pt>
                <c:pt idx="2">
                  <c:v>організація інклюзивної форми навчання</c:v>
                </c:pt>
                <c:pt idx="3">
                  <c:v>форми організації освітнього процесу</c:v>
                </c:pt>
                <c:pt idx="4">
                  <c:v>профілактика та прояви девіантної поведінки </c:v>
                </c:pt>
                <c:pt idx="5">
                  <c:v>психологічні особливості роботи зі здобувачами </c:v>
                </c:pt>
                <c:pt idx="6">
                  <c:v>безпечне освітнє середовище</c:v>
                </c:pt>
                <c:pt idx="7">
                  <c:v>формування у здобувачів освіти громадянської позиції</c:v>
                </c:pt>
                <c:pt idx="8">
                  <c:v>використання інформаційно-комунікаційних технологій в освіті</c:v>
                </c:pt>
                <c:pt idx="9">
                  <c:v>ділове українське мовлення</c:v>
                </c:pt>
              </c:strCache>
            </c:strRef>
          </c:cat>
          <c:val>
            <c:numRef>
              <c:f>Аркуш1!$B$1:$B$10</c:f>
              <c:numCache>
                <c:formatCode>0%</c:formatCode>
                <c:ptCount val="10"/>
                <c:pt idx="0">
                  <c:v>0.15</c:v>
                </c:pt>
                <c:pt idx="1">
                  <c:v>0.26</c:v>
                </c:pt>
                <c:pt idx="2">
                  <c:v>0.37</c:v>
                </c:pt>
                <c:pt idx="3">
                  <c:v>0.44</c:v>
                </c:pt>
                <c:pt idx="4">
                  <c:v>0.19</c:v>
                </c:pt>
                <c:pt idx="5">
                  <c:v>0.26</c:v>
                </c:pt>
                <c:pt idx="6">
                  <c:v>0.37</c:v>
                </c:pt>
                <c:pt idx="7">
                  <c:v>0.37</c:v>
                </c:pt>
                <c:pt idx="8">
                  <c:v>0.48</c:v>
                </c:pt>
                <c:pt idx="9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710592"/>
        <c:axId val="126394368"/>
      </c:barChart>
      <c:catAx>
        <c:axId val="29710592"/>
        <c:scaling>
          <c:orientation val="minMax"/>
        </c:scaling>
        <c:delete val="0"/>
        <c:axPos val="l"/>
        <c:majorTickMark val="out"/>
        <c:minorTickMark val="none"/>
        <c:tickLblPos val="nextTo"/>
        <c:crossAx val="126394368"/>
        <c:crosses val="autoZero"/>
        <c:auto val="1"/>
        <c:lblAlgn val="ctr"/>
        <c:lblOffset val="100"/>
        <c:noMultiLvlLbl val="0"/>
      </c:catAx>
      <c:valAx>
        <c:axId val="12639436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9710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Аркуш1!$A$61:$A$67</c:f>
              <c:strCache>
                <c:ptCount val="7"/>
                <c:pt idx="0">
                  <c:v>публікації на сайті закладу та/або засновника</c:v>
                </c:pt>
                <c:pt idx="1">
                  <c:v>у блогах</c:v>
                </c:pt>
                <c:pt idx="2">
                  <c:v>у професійних спільнотах соціальних мереж</c:v>
                </c:pt>
                <c:pt idx="3">
                  <c:v>у матеріалах та/або виступах конференцій</c:v>
                </c:pt>
                <c:pt idx="4">
                  <c:v>у фахових виданнях</c:v>
                </c:pt>
                <c:pt idx="5">
                  <c:v>на освітніх онлайн платформах</c:v>
                </c:pt>
                <c:pt idx="6">
                  <c:v>не маю оприлюднених розробок</c:v>
                </c:pt>
              </c:strCache>
            </c:strRef>
          </c:cat>
          <c:val>
            <c:numRef>
              <c:f>Аркуш1!$B$61:$B$67</c:f>
              <c:numCache>
                <c:formatCode>General</c:formatCode>
                <c:ptCount val="7"/>
                <c:pt idx="0" formatCode="0%">
                  <c:v>0.33</c:v>
                </c:pt>
                <c:pt idx="2" formatCode="0%">
                  <c:v>0.19</c:v>
                </c:pt>
                <c:pt idx="3" formatCode="0%">
                  <c:v>0.48</c:v>
                </c:pt>
                <c:pt idx="5" formatCode="0%">
                  <c:v>0.48</c:v>
                </c:pt>
                <c:pt idx="6" formatCode="0%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230272"/>
        <c:axId val="228231808"/>
      </c:barChart>
      <c:catAx>
        <c:axId val="228230272"/>
        <c:scaling>
          <c:orientation val="minMax"/>
        </c:scaling>
        <c:delete val="0"/>
        <c:axPos val="l"/>
        <c:majorTickMark val="out"/>
        <c:minorTickMark val="none"/>
        <c:tickLblPos val="nextTo"/>
        <c:crossAx val="228231808"/>
        <c:crosses val="autoZero"/>
        <c:auto val="1"/>
        <c:lblAlgn val="ctr"/>
        <c:lblOffset val="100"/>
        <c:noMultiLvlLbl val="0"/>
      </c:catAx>
      <c:valAx>
        <c:axId val="22823180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230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Аркуш1!$A$69:$A$71</c:f>
              <c:strCache>
                <c:ptCount val="3"/>
                <c:pt idx="0">
                  <c:v>батьківські збори</c:v>
                </c:pt>
                <c:pt idx="1">
                  <c:v>індивідуальне спілкування з батьками</c:v>
                </c:pt>
                <c:pt idx="2">
                  <c:v>не бачу сенсу у комунікації з батьками</c:v>
                </c:pt>
              </c:strCache>
            </c:strRef>
          </c:cat>
          <c:val>
            <c:numRef>
              <c:f>Аркуш1!$B$69:$B$71</c:f>
              <c:numCache>
                <c:formatCode>0%</c:formatCode>
                <c:ptCount val="3"/>
                <c:pt idx="0">
                  <c:v>0.11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252288"/>
        <c:axId val="228258176"/>
      </c:barChart>
      <c:catAx>
        <c:axId val="228252288"/>
        <c:scaling>
          <c:orientation val="minMax"/>
        </c:scaling>
        <c:delete val="0"/>
        <c:axPos val="l"/>
        <c:majorTickMark val="out"/>
        <c:minorTickMark val="none"/>
        <c:tickLblPos val="nextTo"/>
        <c:crossAx val="228258176"/>
        <c:crosses val="autoZero"/>
        <c:auto val="1"/>
        <c:lblAlgn val="ctr"/>
        <c:lblOffset val="100"/>
        <c:noMultiLvlLbl val="0"/>
      </c:catAx>
      <c:valAx>
        <c:axId val="22825817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252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Аркуш1!$A$73:$A$76</c:f>
              <c:strCache>
                <c:ptCount val="4"/>
                <c:pt idx="0">
                  <c:v>цілком задоволений/на</c:v>
                </c:pt>
                <c:pt idx="1">
                  <c:v>переважно задоволений/на</c:v>
                </c:pt>
                <c:pt idx="2">
                  <c:v>переважно незадоволений/на</c:v>
                </c:pt>
                <c:pt idx="3">
                  <c:v>незадоволений/на</c:v>
                </c:pt>
              </c:strCache>
            </c:strRef>
          </c:cat>
          <c:val>
            <c:numRef>
              <c:f>Аркуш1!$B$73:$B$76</c:f>
              <c:numCache>
                <c:formatCode>0%</c:formatCode>
                <c:ptCount val="4"/>
                <c:pt idx="0">
                  <c:v>0.59</c:v>
                </c:pt>
                <c:pt idx="1">
                  <c:v>0.41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270848"/>
        <c:axId val="228272384"/>
      </c:barChart>
      <c:catAx>
        <c:axId val="228270848"/>
        <c:scaling>
          <c:orientation val="minMax"/>
        </c:scaling>
        <c:delete val="0"/>
        <c:axPos val="l"/>
        <c:majorTickMark val="out"/>
        <c:minorTickMark val="none"/>
        <c:tickLblPos val="nextTo"/>
        <c:crossAx val="228272384"/>
        <c:crosses val="autoZero"/>
        <c:auto val="1"/>
        <c:lblAlgn val="ctr"/>
        <c:lblOffset val="100"/>
        <c:noMultiLvlLbl val="0"/>
      </c:catAx>
      <c:valAx>
        <c:axId val="22827238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2708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Аркуш1!$A$78:$A$81</c:f>
              <c:strCache>
                <c:ptCount val="4"/>
                <c:pt idx="0">
                  <c:v>цілком задоволений/на</c:v>
                </c:pt>
                <c:pt idx="1">
                  <c:v>переважно задоволений/на</c:v>
                </c:pt>
                <c:pt idx="2">
                  <c:v>переважно незадоволений/на</c:v>
                </c:pt>
                <c:pt idx="3">
                  <c:v>незадоволений/на</c:v>
                </c:pt>
              </c:strCache>
            </c:strRef>
          </c:cat>
          <c:val>
            <c:numRef>
              <c:f>Аркуш1!$B$78:$B$81</c:f>
              <c:numCache>
                <c:formatCode>0%</c:formatCode>
                <c:ptCount val="4"/>
                <c:pt idx="0">
                  <c:v>0.56000000000000005</c:v>
                </c:pt>
                <c:pt idx="1">
                  <c:v>0.41</c:v>
                </c:pt>
                <c:pt idx="2">
                  <c:v>0.03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291712"/>
        <c:axId val="228293248"/>
      </c:barChart>
      <c:catAx>
        <c:axId val="228291712"/>
        <c:scaling>
          <c:orientation val="minMax"/>
        </c:scaling>
        <c:delete val="0"/>
        <c:axPos val="l"/>
        <c:majorTickMark val="out"/>
        <c:minorTickMark val="none"/>
        <c:tickLblPos val="nextTo"/>
        <c:crossAx val="228293248"/>
        <c:crosses val="autoZero"/>
        <c:auto val="1"/>
        <c:lblAlgn val="ctr"/>
        <c:lblOffset val="100"/>
        <c:noMultiLvlLbl val="0"/>
      </c:catAx>
      <c:valAx>
        <c:axId val="22829324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291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Аркуш1!$A$83:$A$86</c:f>
              <c:strCache>
                <c:ptCount val="4"/>
                <c:pt idx="0">
                  <c:v>так, у закладі створені всі умови для співпраці</c:v>
                </c:pt>
                <c:pt idx="1">
                  <c:v>в цілому так, але співпраця, переважно, є ситуативною</c:v>
                </c:pt>
                <c:pt idx="2">
                  <c:v>в цілому ні, співпраця з колегами практично відсутня</c:v>
                </c:pt>
                <c:pt idx="3">
                  <c:v>психологічний клімат закладу не сприяє співпраці</c:v>
                </c:pt>
              </c:strCache>
            </c:strRef>
          </c:cat>
          <c:val>
            <c:numRef>
              <c:f>Аркуш1!$B$83:$B$86</c:f>
              <c:numCache>
                <c:formatCode>0%</c:formatCode>
                <c:ptCount val="4"/>
                <c:pt idx="0">
                  <c:v>0.74</c:v>
                </c:pt>
                <c:pt idx="1">
                  <c:v>0.26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305152"/>
        <c:axId val="228339712"/>
      </c:barChart>
      <c:catAx>
        <c:axId val="228305152"/>
        <c:scaling>
          <c:orientation val="minMax"/>
        </c:scaling>
        <c:delete val="0"/>
        <c:axPos val="l"/>
        <c:majorTickMark val="out"/>
        <c:minorTickMark val="none"/>
        <c:tickLblPos val="nextTo"/>
        <c:crossAx val="228339712"/>
        <c:crosses val="autoZero"/>
        <c:auto val="1"/>
        <c:lblAlgn val="ctr"/>
        <c:lblOffset val="100"/>
        <c:noMultiLvlLbl val="0"/>
      </c:catAx>
      <c:valAx>
        <c:axId val="22833971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305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Аркуш1!$A$88:$A$91</c:f>
              <c:strCache>
                <c:ptCount val="4"/>
                <c:pt idx="0">
                  <c:v>так</c:v>
                </c:pt>
                <c:pt idx="1">
                  <c:v>переважно так</c:v>
                </c:pt>
                <c:pt idx="2">
                  <c:v>переважно ні</c:v>
                </c:pt>
                <c:pt idx="3">
                  <c:v>ні</c:v>
                </c:pt>
              </c:strCache>
            </c:strRef>
          </c:cat>
          <c:val>
            <c:numRef>
              <c:f>Аркуш1!$B$88:$B$91</c:f>
              <c:numCache>
                <c:formatCode>0%</c:formatCode>
                <c:ptCount val="4"/>
                <c:pt idx="0">
                  <c:v>0.63</c:v>
                </c:pt>
                <c:pt idx="1">
                  <c:v>0.33</c:v>
                </c:pt>
                <c:pt idx="2">
                  <c:v>0.04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347264"/>
        <c:axId val="228361344"/>
      </c:barChart>
      <c:catAx>
        <c:axId val="228347264"/>
        <c:scaling>
          <c:orientation val="minMax"/>
        </c:scaling>
        <c:delete val="0"/>
        <c:axPos val="l"/>
        <c:majorTickMark val="out"/>
        <c:minorTickMark val="none"/>
        <c:tickLblPos val="nextTo"/>
        <c:crossAx val="228361344"/>
        <c:crosses val="autoZero"/>
        <c:auto val="1"/>
        <c:lblAlgn val="ctr"/>
        <c:lblOffset val="100"/>
        <c:noMultiLvlLbl val="0"/>
      </c:catAx>
      <c:valAx>
        <c:axId val="22836134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3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Аркуш1!$A$93:$A$96</c:f>
              <c:strCache>
                <c:ptCount val="4"/>
                <c:pt idx="0">
                  <c:v>так</c:v>
                </c:pt>
                <c:pt idx="1">
                  <c:v>переважно так</c:v>
                </c:pt>
                <c:pt idx="2">
                  <c:v>переважно ні</c:v>
                </c:pt>
                <c:pt idx="3">
                  <c:v>ні</c:v>
                </c:pt>
              </c:strCache>
            </c:strRef>
          </c:cat>
          <c:val>
            <c:numRef>
              <c:f>Аркуш1!$B$93:$B$96</c:f>
              <c:numCache>
                <c:formatCode>0%</c:formatCode>
                <c:ptCount val="4"/>
                <c:pt idx="0">
                  <c:v>0.41</c:v>
                </c:pt>
                <c:pt idx="1">
                  <c:v>0.55000000000000004</c:v>
                </c:pt>
                <c:pt idx="2">
                  <c:v>0.04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385536"/>
        <c:axId val="228387072"/>
      </c:barChart>
      <c:catAx>
        <c:axId val="228385536"/>
        <c:scaling>
          <c:orientation val="minMax"/>
        </c:scaling>
        <c:delete val="0"/>
        <c:axPos val="l"/>
        <c:majorTickMark val="out"/>
        <c:minorTickMark val="none"/>
        <c:tickLblPos val="nextTo"/>
        <c:crossAx val="228387072"/>
        <c:crosses val="autoZero"/>
        <c:auto val="1"/>
        <c:lblAlgn val="ctr"/>
        <c:lblOffset val="100"/>
        <c:noMultiLvlLbl val="0"/>
      </c:catAx>
      <c:valAx>
        <c:axId val="22838707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385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Аркуш1!$A$98:$A$101</c:f>
              <c:strCache>
                <c:ptCount val="4"/>
                <c:pt idx="0">
                  <c:v>так</c:v>
                </c:pt>
                <c:pt idx="1">
                  <c:v>переважно так</c:v>
                </c:pt>
                <c:pt idx="2">
                  <c:v>переважно ні</c:v>
                </c:pt>
                <c:pt idx="3">
                  <c:v>ні</c:v>
                </c:pt>
              </c:strCache>
            </c:strRef>
          </c:cat>
          <c:val>
            <c:numRef>
              <c:f>Аркуш1!$B$98:$B$101</c:f>
              <c:numCache>
                <c:formatCode>0%</c:formatCode>
                <c:ptCount val="4"/>
                <c:pt idx="0">
                  <c:v>0.3</c:v>
                </c:pt>
                <c:pt idx="1">
                  <c:v>0.62</c:v>
                </c:pt>
                <c:pt idx="2">
                  <c:v>0.08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398592"/>
        <c:axId val="228400128"/>
      </c:barChart>
      <c:catAx>
        <c:axId val="228398592"/>
        <c:scaling>
          <c:orientation val="minMax"/>
        </c:scaling>
        <c:delete val="0"/>
        <c:axPos val="l"/>
        <c:majorTickMark val="out"/>
        <c:minorTickMark val="none"/>
        <c:tickLblPos val="nextTo"/>
        <c:crossAx val="228400128"/>
        <c:crosses val="autoZero"/>
        <c:auto val="1"/>
        <c:lblAlgn val="ctr"/>
        <c:lblOffset val="100"/>
        <c:noMultiLvlLbl val="0"/>
      </c:catAx>
      <c:valAx>
        <c:axId val="22840012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398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Аркуш1!$A$103:$A$106</c:f>
              <c:strCache>
                <c:ptCount val="4"/>
                <c:pt idx="0">
                  <c:v>так</c:v>
                </c:pt>
                <c:pt idx="1">
                  <c:v>переважно так</c:v>
                </c:pt>
                <c:pt idx="2">
                  <c:v>переважно ні</c:v>
                </c:pt>
                <c:pt idx="3">
                  <c:v>ні</c:v>
                </c:pt>
              </c:strCache>
            </c:strRef>
          </c:cat>
          <c:val>
            <c:numRef>
              <c:f>Аркуш1!$B$103:$B$106</c:f>
              <c:numCache>
                <c:formatCode>0%</c:formatCode>
                <c:ptCount val="4"/>
                <c:pt idx="0">
                  <c:v>0.22</c:v>
                </c:pt>
                <c:pt idx="1">
                  <c:v>0.55000000000000004</c:v>
                </c:pt>
                <c:pt idx="2">
                  <c:v>0.15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416128"/>
        <c:axId val="228422016"/>
      </c:barChart>
      <c:catAx>
        <c:axId val="228416128"/>
        <c:scaling>
          <c:orientation val="minMax"/>
        </c:scaling>
        <c:delete val="0"/>
        <c:axPos val="l"/>
        <c:majorTickMark val="out"/>
        <c:minorTickMark val="none"/>
        <c:tickLblPos val="nextTo"/>
        <c:crossAx val="228422016"/>
        <c:crosses val="autoZero"/>
        <c:auto val="1"/>
        <c:lblAlgn val="ctr"/>
        <c:lblOffset val="100"/>
        <c:noMultiLvlLbl val="0"/>
      </c:catAx>
      <c:valAx>
        <c:axId val="22842201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416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Аркуш1!$A$108:$A$111</c:f>
              <c:strCache>
                <c:ptCount val="4"/>
                <c:pt idx="0">
                  <c:v>так</c:v>
                </c:pt>
                <c:pt idx="1">
                  <c:v>переважно так</c:v>
                </c:pt>
                <c:pt idx="2">
                  <c:v>переважно ні</c:v>
                </c:pt>
                <c:pt idx="3">
                  <c:v>ні</c:v>
                </c:pt>
              </c:strCache>
            </c:strRef>
          </c:cat>
          <c:val>
            <c:numRef>
              <c:f>Аркуш1!$B$108:$B$111</c:f>
              <c:numCache>
                <c:formatCode>0%</c:formatCode>
                <c:ptCount val="4"/>
                <c:pt idx="0">
                  <c:v>0.37</c:v>
                </c:pt>
                <c:pt idx="1">
                  <c:v>0.55000000000000004</c:v>
                </c:pt>
                <c:pt idx="2">
                  <c:v>0.08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442112"/>
        <c:axId val="228443648"/>
      </c:barChart>
      <c:catAx>
        <c:axId val="228442112"/>
        <c:scaling>
          <c:orientation val="minMax"/>
        </c:scaling>
        <c:delete val="0"/>
        <c:axPos val="l"/>
        <c:majorTickMark val="out"/>
        <c:minorTickMark val="none"/>
        <c:tickLblPos val="nextTo"/>
        <c:crossAx val="228443648"/>
        <c:crosses val="autoZero"/>
        <c:auto val="1"/>
        <c:lblAlgn val="ctr"/>
        <c:lblOffset val="100"/>
        <c:noMultiLvlLbl val="0"/>
      </c:catAx>
      <c:valAx>
        <c:axId val="22844364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442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Аркуш1!$A$12:$A$18</c:f>
              <c:strCache>
                <c:ptCount val="7"/>
                <c:pt idx="0">
                  <c:v>курси ІППО</c:v>
                </c:pt>
                <c:pt idx="1">
                  <c:v>конференції</c:v>
                </c:pt>
                <c:pt idx="2">
                  <c:v>методичні семінари</c:v>
                </c:pt>
                <c:pt idx="3">
                  <c:v>тренінги, майстер-класи</c:v>
                </c:pt>
                <c:pt idx="4">
                  <c:v>вебінари</c:v>
                </c:pt>
                <c:pt idx="5">
                  <c:v>он-лайн курси</c:v>
                </c:pt>
                <c:pt idx="6">
                  <c:v>самоосвіта</c:v>
                </c:pt>
              </c:strCache>
            </c:strRef>
          </c:cat>
          <c:val>
            <c:numRef>
              <c:f>Аркуш1!$B$12:$B$18</c:f>
              <c:numCache>
                <c:formatCode>0%</c:formatCode>
                <c:ptCount val="7"/>
                <c:pt idx="0">
                  <c:v>0.33</c:v>
                </c:pt>
                <c:pt idx="1">
                  <c:v>0.3</c:v>
                </c:pt>
                <c:pt idx="2">
                  <c:v>0.41</c:v>
                </c:pt>
                <c:pt idx="3">
                  <c:v>0.22</c:v>
                </c:pt>
                <c:pt idx="4">
                  <c:v>0.59</c:v>
                </c:pt>
                <c:pt idx="5">
                  <c:v>0.78</c:v>
                </c:pt>
                <c:pt idx="6">
                  <c:v>0.85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403456"/>
        <c:axId val="227898496"/>
      </c:barChart>
      <c:catAx>
        <c:axId val="166403456"/>
        <c:scaling>
          <c:orientation val="minMax"/>
        </c:scaling>
        <c:delete val="0"/>
        <c:axPos val="l"/>
        <c:majorTickMark val="out"/>
        <c:minorTickMark val="none"/>
        <c:tickLblPos val="nextTo"/>
        <c:crossAx val="227898496"/>
        <c:crosses val="autoZero"/>
        <c:auto val="1"/>
        <c:lblAlgn val="ctr"/>
        <c:lblOffset val="100"/>
        <c:noMultiLvlLbl val="0"/>
      </c:catAx>
      <c:valAx>
        <c:axId val="22789849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166403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Аркуш1!$A$113:$A$116</c:f>
              <c:strCache>
                <c:ptCount val="4"/>
                <c:pt idx="0">
                  <c:v>так</c:v>
                </c:pt>
                <c:pt idx="1">
                  <c:v>переважно так</c:v>
                </c:pt>
                <c:pt idx="2">
                  <c:v>переважно ні</c:v>
                </c:pt>
                <c:pt idx="3">
                  <c:v>ні</c:v>
                </c:pt>
              </c:strCache>
            </c:strRef>
          </c:cat>
          <c:val>
            <c:numRef>
              <c:f>Аркуш1!$B$113:$B$116</c:f>
              <c:numCache>
                <c:formatCode>0%</c:formatCode>
                <c:ptCount val="4"/>
                <c:pt idx="0">
                  <c:v>0.48</c:v>
                </c:pt>
                <c:pt idx="1">
                  <c:v>0.48</c:v>
                </c:pt>
                <c:pt idx="2">
                  <c:v>0.04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459648"/>
        <c:axId val="228461184"/>
      </c:barChart>
      <c:catAx>
        <c:axId val="228459648"/>
        <c:scaling>
          <c:orientation val="minMax"/>
        </c:scaling>
        <c:delete val="0"/>
        <c:axPos val="l"/>
        <c:majorTickMark val="out"/>
        <c:minorTickMark val="none"/>
        <c:tickLblPos val="nextTo"/>
        <c:crossAx val="228461184"/>
        <c:crosses val="autoZero"/>
        <c:auto val="1"/>
        <c:lblAlgn val="ctr"/>
        <c:lblOffset val="100"/>
        <c:noMultiLvlLbl val="0"/>
      </c:catAx>
      <c:valAx>
        <c:axId val="22846118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4596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Аркуш1!$A$118:$A$121</c:f>
              <c:strCache>
                <c:ptCount val="4"/>
                <c:pt idx="0">
                  <c:v>так</c:v>
                </c:pt>
                <c:pt idx="1">
                  <c:v>переважно так</c:v>
                </c:pt>
                <c:pt idx="2">
                  <c:v>переважно ні</c:v>
                </c:pt>
                <c:pt idx="3">
                  <c:v>ні</c:v>
                </c:pt>
              </c:strCache>
            </c:strRef>
          </c:cat>
          <c:val>
            <c:numRef>
              <c:f>Аркуш1!$B$118:$B$121</c:f>
              <c:numCache>
                <c:formatCode>0%</c:formatCode>
                <c:ptCount val="4"/>
                <c:pt idx="0">
                  <c:v>0.44</c:v>
                </c:pt>
                <c:pt idx="1">
                  <c:v>0.52</c:v>
                </c:pt>
                <c:pt idx="2">
                  <c:v>0.04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489472"/>
        <c:axId val="228503552"/>
      </c:barChart>
      <c:catAx>
        <c:axId val="228489472"/>
        <c:scaling>
          <c:orientation val="minMax"/>
        </c:scaling>
        <c:delete val="0"/>
        <c:axPos val="l"/>
        <c:majorTickMark val="out"/>
        <c:minorTickMark val="none"/>
        <c:tickLblPos val="nextTo"/>
        <c:crossAx val="228503552"/>
        <c:crosses val="autoZero"/>
        <c:auto val="1"/>
        <c:lblAlgn val="ctr"/>
        <c:lblOffset val="100"/>
        <c:noMultiLvlLbl val="0"/>
      </c:catAx>
      <c:valAx>
        <c:axId val="22850355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489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Аркуш1!$A$123:$A$126</c:f>
              <c:strCache>
                <c:ptCount val="4"/>
                <c:pt idx="0">
                  <c:v>так</c:v>
                </c:pt>
                <c:pt idx="1">
                  <c:v>переважно так</c:v>
                </c:pt>
                <c:pt idx="2">
                  <c:v>переважно ні</c:v>
                </c:pt>
                <c:pt idx="3">
                  <c:v>ні</c:v>
                </c:pt>
              </c:strCache>
            </c:strRef>
          </c:cat>
          <c:val>
            <c:numRef>
              <c:f>Аркуш1!$B$123:$B$126</c:f>
              <c:numCache>
                <c:formatCode>0%</c:formatCode>
                <c:ptCount val="4"/>
                <c:pt idx="0">
                  <c:v>0.37</c:v>
                </c:pt>
                <c:pt idx="1">
                  <c:v>0.63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498816"/>
        <c:axId val="228516992"/>
      </c:barChart>
      <c:catAx>
        <c:axId val="228498816"/>
        <c:scaling>
          <c:orientation val="minMax"/>
        </c:scaling>
        <c:delete val="0"/>
        <c:axPos val="l"/>
        <c:majorTickMark val="out"/>
        <c:minorTickMark val="none"/>
        <c:tickLblPos val="nextTo"/>
        <c:crossAx val="228516992"/>
        <c:crosses val="autoZero"/>
        <c:auto val="1"/>
        <c:lblAlgn val="ctr"/>
        <c:lblOffset val="100"/>
        <c:noMultiLvlLbl val="0"/>
      </c:catAx>
      <c:valAx>
        <c:axId val="22851699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498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Аркуш1!$A$128:$A$131</c:f>
              <c:strCache>
                <c:ptCount val="4"/>
                <c:pt idx="0">
                  <c:v>правила поведінки у закладі освіти розроблені, учасники освітнього процесу ознайомлені з ними та дотримуються їх</c:v>
                </c:pt>
                <c:pt idx="1">
                  <c:v>правила поведінки у закладі освіти розроблені, учасники освітнього процесу ознайомлені з ними, але не завжди дотримуються їх</c:v>
                </c:pt>
                <c:pt idx="2">
                  <c:v>правила поведінки у закладі освіти розроблені, але учасники освітнього процесу не ознайомлені з ними</c:v>
                </c:pt>
                <c:pt idx="3">
                  <c:v>у закладі освіти відсутні правила поведінки</c:v>
                </c:pt>
              </c:strCache>
            </c:strRef>
          </c:cat>
          <c:val>
            <c:numRef>
              <c:f>Аркуш1!$B$128:$B$131</c:f>
              <c:numCache>
                <c:formatCode>0%</c:formatCode>
                <c:ptCount val="4"/>
                <c:pt idx="0">
                  <c:v>0.78</c:v>
                </c:pt>
                <c:pt idx="1">
                  <c:v>0.22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532992"/>
        <c:axId val="228534528"/>
      </c:barChart>
      <c:catAx>
        <c:axId val="228532992"/>
        <c:scaling>
          <c:orientation val="minMax"/>
        </c:scaling>
        <c:delete val="0"/>
        <c:axPos val="l"/>
        <c:majorTickMark val="out"/>
        <c:minorTickMark val="none"/>
        <c:tickLblPos val="nextTo"/>
        <c:crossAx val="228534528"/>
        <c:crosses val="autoZero"/>
        <c:auto val="1"/>
        <c:lblAlgn val="ctr"/>
        <c:lblOffset val="100"/>
        <c:noMultiLvlLbl val="0"/>
      </c:catAx>
      <c:valAx>
        <c:axId val="228534528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5329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Аркуш1!$A$133:$A$137</c:f>
              <c:strCache>
                <c:ptCount val="5"/>
                <c:pt idx="0">
                  <c:v>так, завжди</c:v>
                </c:pt>
                <c:pt idx="1">
                  <c:v>переважно так</c:v>
                </c:pt>
                <c:pt idx="2">
                  <c:v>переважно ні</c:v>
                </c:pt>
                <c:pt idx="3">
                  <c:v>ні, ніколи</c:v>
                </c:pt>
                <c:pt idx="4">
                  <c:v>таких випадків не було</c:v>
                </c:pt>
              </c:strCache>
            </c:strRef>
          </c:cat>
          <c:val>
            <c:numRef>
              <c:f>Аркуш1!$B$133:$B$137</c:f>
              <c:numCache>
                <c:formatCode>0%</c:formatCode>
                <c:ptCount val="5"/>
                <c:pt idx="0">
                  <c:v>0.52</c:v>
                </c:pt>
                <c:pt idx="1">
                  <c:v>0.15</c:v>
                </c:pt>
                <c:pt idx="2">
                  <c:v>0</c:v>
                </c:pt>
                <c:pt idx="3">
                  <c:v>0</c:v>
                </c:pt>
                <c:pt idx="4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571008"/>
        <c:axId val="228572544"/>
      </c:barChart>
      <c:catAx>
        <c:axId val="228571008"/>
        <c:scaling>
          <c:orientation val="minMax"/>
        </c:scaling>
        <c:delete val="0"/>
        <c:axPos val="l"/>
        <c:majorTickMark val="out"/>
        <c:minorTickMark val="none"/>
        <c:tickLblPos val="nextTo"/>
        <c:crossAx val="228572544"/>
        <c:crosses val="autoZero"/>
        <c:auto val="1"/>
        <c:lblAlgn val="ctr"/>
        <c:lblOffset val="100"/>
        <c:noMultiLvlLbl val="0"/>
      </c:catAx>
      <c:valAx>
        <c:axId val="22857254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571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Аркуш1!$A$139:$A$142</c:f>
              <c:strCache>
                <c:ptCount val="4"/>
                <c:pt idx="0">
                  <c:v>так, регулярно проводяться із усіма учасниками освітнього процесу</c:v>
                </c:pt>
                <c:pt idx="1">
                  <c:v>так, проводяться регулярно, але тільки для учнів</c:v>
                </c:pt>
                <c:pt idx="2">
                  <c:v>так, проводяться, але не більше 1 - 2 разів на рік</c:v>
                </c:pt>
                <c:pt idx="3">
                  <c:v>у закладі освіти не проводяться подібні інформаційні заходи</c:v>
                </c:pt>
              </c:strCache>
            </c:strRef>
          </c:cat>
          <c:val>
            <c:numRef>
              <c:f>Аркуш1!$B$139:$B$142</c:f>
              <c:numCache>
                <c:formatCode>0%</c:formatCode>
                <c:ptCount val="4"/>
                <c:pt idx="0">
                  <c:v>0.73</c:v>
                </c:pt>
                <c:pt idx="1">
                  <c:v>0.08</c:v>
                </c:pt>
                <c:pt idx="2">
                  <c:v>0.19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588544"/>
        <c:axId val="228664064"/>
      </c:barChart>
      <c:catAx>
        <c:axId val="228588544"/>
        <c:scaling>
          <c:orientation val="minMax"/>
        </c:scaling>
        <c:delete val="0"/>
        <c:axPos val="l"/>
        <c:majorTickMark val="out"/>
        <c:minorTickMark val="none"/>
        <c:tickLblPos val="nextTo"/>
        <c:crossAx val="228664064"/>
        <c:crosses val="autoZero"/>
        <c:auto val="1"/>
        <c:lblAlgn val="ctr"/>
        <c:lblOffset val="100"/>
        <c:noMultiLvlLbl val="0"/>
      </c:catAx>
      <c:valAx>
        <c:axId val="22866406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588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Аркуш1!$A$144:$A$151</c:f>
              <c:strCache>
                <c:ptCount val="8"/>
                <c:pt idx="0">
                  <c:v>стратегія розвитку закладу освіти</c:v>
                </c:pt>
                <c:pt idx="1">
                  <c:v>процедури внутрішньої системи забезпечення якості освіти закладу</c:v>
                </c:pt>
                <c:pt idx="2">
                  <c:v>річний план роботи закладу</c:v>
                </c:pt>
                <c:pt idx="3">
                  <c:v>освітня програма закладу</c:v>
                </c:pt>
                <c:pt idx="4">
                  <c:v>положення про академічну доброчесність</c:v>
                </c:pt>
                <c:pt idx="5">
                  <c:v>антибулінгова програма</c:v>
                </c:pt>
                <c:pt idx="6">
                  <c:v>правила внутрішнього розпорядку</c:v>
                </c:pt>
                <c:pt idx="7">
                  <c:v>в розробленні жодного документу участі не брав/брала</c:v>
                </c:pt>
              </c:strCache>
            </c:strRef>
          </c:cat>
          <c:val>
            <c:numRef>
              <c:f>Аркуш1!$B$144:$B$151</c:f>
              <c:numCache>
                <c:formatCode>0%</c:formatCode>
                <c:ptCount val="8"/>
                <c:pt idx="0">
                  <c:v>0.41</c:v>
                </c:pt>
                <c:pt idx="1">
                  <c:v>0.11</c:v>
                </c:pt>
                <c:pt idx="2">
                  <c:v>0.26</c:v>
                </c:pt>
                <c:pt idx="3">
                  <c:v>0.08</c:v>
                </c:pt>
                <c:pt idx="4">
                  <c:v>0.08</c:v>
                </c:pt>
                <c:pt idx="5">
                  <c:v>0.11</c:v>
                </c:pt>
                <c:pt idx="6">
                  <c:v>0.19</c:v>
                </c:pt>
                <c:pt idx="7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700544"/>
        <c:axId val="228702080"/>
      </c:barChart>
      <c:catAx>
        <c:axId val="228700544"/>
        <c:scaling>
          <c:orientation val="minMax"/>
        </c:scaling>
        <c:delete val="0"/>
        <c:axPos val="l"/>
        <c:majorTickMark val="out"/>
        <c:minorTickMark val="none"/>
        <c:tickLblPos val="nextTo"/>
        <c:crossAx val="228702080"/>
        <c:crosses val="autoZero"/>
        <c:auto val="1"/>
        <c:lblAlgn val="ctr"/>
        <c:lblOffset val="100"/>
        <c:noMultiLvlLbl val="0"/>
      </c:catAx>
      <c:valAx>
        <c:axId val="22870208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7005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Аркуш1!$A$153:$A$156</c:f>
              <c:strCache>
                <c:ptCount val="4"/>
                <c:pt idx="0">
                  <c:v>так</c:v>
                </c:pt>
                <c:pt idx="1">
                  <c:v>переважно так</c:v>
                </c:pt>
                <c:pt idx="2">
                  <c:v>переважно ні</c:v>
                </c:pt>
                <c:pt idx="3">
                  <c:v>ні</c:v>
                </c:pt>
              </c:strCache>
            </c:strRef>
          </c:cat>
          <c:val>
            <c:numRef>
              <c:f>Аркуш1!$B$153:$B$156</c:f>
              <c:numCache>
                <c:formatCode>0%</c:formatCode>
                <c:ptCount val="4"/>
                <c:pt idx="0">
                  <c:v>0.89</c:v>
                </c:pt>
                <c:pt idx="1">
                  <c:v>0.11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730368"/>
        <c:axId val="228731904"/>
      </c:barChart>
      <c:catAx>
        <c:axId val="228730368"/>
        <c:scaling>
          <c:orientation val="minMax"/>
        </c:scaling>
        <c:delete val="0"/>
        <c:axPos val="l"/>
        <c:majorTickMark val="out"/>
        <c:minorTickMark val="none"/>
        <c:tickLblPos val="nextTo"/>
        <c:crossAx val="228731904"/>
        <c:crosses val="autoZero"/>
        <c:auto val="1"/>
        <c:lblAlgn val="ctr"/>
        <c:lblOffset val="100"/>
        <c:noMultiLvlLbl val="0"/>
      </c:catAx>
      <c:valAx>
        <c:axId val="22873190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7303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Аркуш1!$A$158:$A$161</c:f>
              <c:strCache>
                <c:ptCount val="4"/>
                <c:pt idx="0">
                  <c:v>так</c:v>
                </c:pt>
                <c:pt idx="1">
                  <c:v>переважно так</c:v>
                </c:pt>
                <c:pt idx="2">
                  <c:v>переважно ні</c:v>
                </c:pt>
                <c:pt idx="3">
                  <c:v>ні</c:v>
                </c:pt>
              </c:strCache>
            </c:strRef>
          </c:cat>
          <c:val>
            <c:numRef>
              <c:f>Аркуш1!$B$158:$B$161</c:f>
              <c:numCache>
                <c:formatCode>0%</c:formatCode>
                <c:ptCount val="4"/>
                <c:pt idx="0">
                  <c:v>0.11</c:v>
                </c:pt>
                <c:pt idx="1">
                  <c:v>0.3</c:v>
                </c:pt>
                <c:pt idx="2">
                  <c:v>0.3</c:v>
                </c:pt>
                <c:pt idx="3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752000"/>
        <c:axId val="228774272"/>
      </c:barChart>
      <c:catAx>
        <c:axId val="228752000"/>
        <c:scaling>
          <c:orientation val="minMax"/>
        </c:scaling>
        <c:delete val="0"/>
        <c:axPos val="l"/>
        <c:majorTickMark val="out"/>
        <c:minorTickMark val="none"/>
        <c:tickLblPos val="nextTo"/>
        <c:crossAx val="228774272"/>
        <c:crosses val="autoZero"/>
        <c:auto val="1"/>
        <c:lblAlgn val="ctr"/>
        <c:lblOffset val="100"/>
        <c:noMultiLvlLbl val="0"/>
      </c:catAx>
      <c:valAx>
        <c:axId val="228774272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7520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Аркуш1!$A$163:$A$166</c:f>
              <c:strCache>
                <c:ptCount val="4"/>
                <c:pt idx="0">
                  <c:v>так</c:v>
                </c:pt>
                <c:pt idx="1">
                  <c:v>переважно так</c:v>
                </c:pt>
                <c:pt idx="2">
                  <c:v>переважно ні</c:v>
                </c:pt>
                <c:pt idx="3">
                  <c:v>ні</c:v>
                </c:pt>
              </c:strCache>
            </c:strRef>
          </c:cat>
          <c:val>
            <c:numRef>
              <c:f>Аркуш1!$B$163:$B$166</c:f>
              <c:numCache>
                <c:formatCode>0%</c:formatCode>
                <c:ptCount val="4"/>
                <c:pt idx="0">
                  <c:v>0.11</c:v>
                </c:pt>
                <c:pt idx="1">
                  <c:v>0.04</c:v>
                </c:pt>
                <c:pt idx="2">
                  <c:v>0.15</c:v>
                </c:pt>
                <c:pt idx="3">
                  <c:v>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798464"/>
        <c:axId val="228800000"/>
      </c:barChart>
      <c:catAx>
        <c:axId val="228798464"/>
        <c:scaling>
          <c:orientation val="minMax"/>
        </c:scaling>
        <c:delete val="0"/>
        <c:axPos val="l"/>
        <c:majorTickMark val="out"/>
        <c:minorTickMark val="none"/>
        <c:tickLblPos val="nextTo"/>
        <c:crossAx val="228800000"/>
        <c:crosses val="autoZero"/>
        <c:auto val="1"/>
        <c:lblAlgn val="ctr"/>
        <c:lblOffset val="100"/>
        <c:noMultiLvlLbl val="0"/>
      </c:catAx>
      <c:valAx>
        <c:axId val="2288000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7984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Аркуш1!$A$20:$A$23</c:f>
              <c:strCache>
                <c:ptCount val="4"/>
                <c:pt idx="0">
                  <c:v>так</c:v>
                </c:pt>
                <c:pt idx="1">
                  <c:v>переважно так</c:v>
                </c:pt>
                <c:pt idx="2">
                  <c:v>переважно ні</c:v>
                </c:pt>
                <c:pt idx="3">
                  <c:v>ні</c:v>
                </c:pt>
              </c:strCache>
            </c:strRef>
          </c:cat>
          <c:val>
            <c:numRef>
              <c:f>Аркуш1!$B$20:$B$23</c:f>
              <c:numCache>
                <c:formatCode>0%</c:formatCode>
                <c:ptCount val="4"/>
                <c:pt idx="0">
                  <c:v>0.85</c:v>
                </c:pt>
                <c:pt idx="1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906304"/>
        <c:axId val="227907840"/>
      </c:barChart>
      <c:catAx>
        <c:axId val="227906304"/>
        <c:scaling>
          <c:orientation val="minMax"/>
        </c:scaling>
        <c:delete val="0"/>
        <c:axPos val="l"/>
        <c:majorTickMark val="out"/>
        <c:minorTickMark val="none"/>
        <c:tickLblPos val="nextTo"/>
        <c:crossAx val="227907840"/>
        <c:crosses val="autoZero"/>
        <c:auto val="1"/>
        <c:lblAlgn val="ctr"/>
        <c:lblOffset val="100"/>
        <c:noMultiLvlLbl val="0"/>
      </c:catAx>
      <c:valAx>
        <c:axId val="22790784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7906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Аркуш1!$A$168:$A$171</c:f>
              <c:strCache>
                <c:ptCount val="4"/>
                <c:pt idx="0">
                  <c:v>так, регулярно проводяться навчання та інструктажі</c:v>
                </c:pt>
                <c:pt idx="1">
                  <c:v>проводяться виключно інструктажі</c:v>
                </c:pt>
                <c:pt idx="2">
                  <c:v>все зводиться до підпису в журналах</c:v>
                </c:pt>
                <c:pt idx="3">
                  <c:v>вперше чую про такі заходи</c:v>
                </c:pt>
              </c:strCache>
            </c:strRef>
          </c:cat>
          <c:val>
            <c:numRef>
              <c:f>Аркуш1!$B$168:$B$171</c:f>
              <c:numCache>
                <c:formatCode>0%</c:formatCode>
                <c:ptCount val="4"/>
                <c:pt idx="0">
                  <c:v>0.96</c:v>
                </c:pt>
                <c:pt idx="1">
                  <c:v>0.04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811904"/>
        <c:axId val="228813440"/>
      </c:barChart>
      <c:catAx>
        <c:axId val="228811904"/>
        <c:scaling>
          <c:orientation val="minMax"/>
        </c:scaling>
        <c:delete val="0"/>
        <c:axPos val="l"/>
        <c:majorTickMark val="out"/>
        <c:minorTickMark val="none"/>
        <c:tickLblPos val="nextTo"/>
        <c:crossAx val="228813440"/>
        <c:crosses val="autoZero"/>
        <c:auto val="1"/>
        <c:lblAlgn val="ctr"/>
        <c:lblOffset val="100"/>
        <c:noMultiLvlLbl val="0"/>
      </c:catAx>
      <c:valAx>
        <c:axId val="22881344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811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Аркуш1!$A$173:$A$176</c:f>
              <c:strCache>
                <c:ptCount val="4"/>
                <c:pt idx="0">
                  <c:v>алгоритм дій розроблений, усі педагогічні працівники дотримуються його у разі нещасного випадку</c:v>
                </c:pt>
                <c:pt idx="1">
                  <c:v>алгоритм дій розроблений, але Ви з ним не ознайомлений/на</c:v>
                </c:pt>
                <c:pt idx="2">
                  <c:v>алгоритм дій розроблений, але я ним не користуюся, навіть за потреби</c:v>
                </c:pt>
                <c:pt idx="3">
                  <c:v>не володію інформацією</c:v>
                </c:pt>
              </c:strCache>
            </c:strRef>
          </c:cat>
          <c:val>
            <c:numRef>
              <c:f>Аркуш1!$B$173:$B$176</c:f>
              <c:numCache>
                <c:formatCode>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858112"/>
        <c:axId val="228880384"/>
      </c:barChart>
      <c:catAx>
        <c:axId val="228858112"/>
        <c:scaling>
          <c:orientation val="minMax"/>
        </c:scaling>
        <c:delete val="0"/>
        <c:axPos val="l"/>
        <c:majorTickMark val="out"/>
        <c:minorTickMark val="none"/>
        <c:tickLblPos val="nextTo"/>
        <c:crossAx val="228880384"/>
        <c:crosses val="autoZero"/>
        <c:auto val="1"/>
        <c:lblAlgn val="ctr"/>
        <c:lblOffset val="100"/>
        <c:noMultiLvlLbl val="0"/>
      </c:catAx>
      <c:valAx>
        <c:axId val="22888038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858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Аркуш1!$A$178:$A$181</c:f>
              <c:strCache>
                <c:ptCount val="4"/>
                <c:pt idx="0">
                  <c:v>так, проводяться з усіма учасниками освітнього процесу</c:v>
                </c:pt>
                <c:pt idx="1">
                  <c:v>так, проводяться, але тільки для здобувачів освіти</c:v>
                </c:pt>
                <c:pt idx="2">
                  <c:v>можуть проводитися лише за бажанням учасників освітнього процесу</c:v>
                </c:pt>
                <c:pt idx="3">
                  <c:v>у закладі не проводяться подібні заходи </c:v>
                </c:pt>
              </c:strCache>
            </c:strRef>
          </c:cat>
          <c:val>
            <c:numRef>
              <c:f>Аркуш1!$B$178:$B$181</c:f>
              <c:numCache>
                <c:formatCode>0%</c:formatCode>
                <c:ptCount val="4"/>
                <c:pt idx="0">
                  <c:v>0.7</c:v>
                </c:pt>
                <c:pt idx="1">
                  <c:v>0.04</c:v>
                </c:pt>
                <c:pt idx="2">
                  <c:v>0</c:v>
                </c:pt>
                <c:pt idx="3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912512"/>
        <c:axId val="229004416"/>
      </c:barChart>
      <c:catAx>
        <c:axId val="228912512"/>
        <c:scaling>
          <c:orientation val="minMax"/>
        </c:scaling>
        <c:delete val="0"/>
        <c:axPos val="l"/>
        <c:majorTickMark val="out"/>
        <c:minorTickMark val="none"/>
        <c:tickLblPos val="nextTo"/>
        <c:crossAx val="229004416"/>
        <c:crosses val="autoZero"/>
        <c:auto val="1"/>
        <c:lblAlgn val="ctr"/>
        <c:lblOffset val="100"/>
        <c:noMultiLvlLbl val="0"/>
      </c:catAx>
      <c:valAx>
        <c:axId val="229004416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912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Аркуш1!$A$25:$A$29</c:f>
              <c:strCache>
                <c:ptCount val="5"/>
                <c:pt idx="0">
                  <c:v>опір з боку керівництва</c:v>
                </c:pt>
                <c:pt idx="1">
                  <c:v>відсутність матеріального заохочення з боку керівництва</c:v>
                </c:pt>
                <c:pt idx="2">
                  <c:v>недостатня матеріально-технічна база</c:v>
                </c:pt>
                <c:pt idx="3">
                  <c:v>погані умові праці</c:v>
                </c:pt>
                <c:pt idx="4">
                  <c:v>жодних перешкод</c:v>
                </c:pt>
              </c:strCache>
            </c:strRef>
          </c:cat>
          <c:val>
            <c:numRef>
              <c:f>Аркуш1!$B$25:$B$29</c:f>
              <c:numCache>
                <c:formatCode>General</c:formatCode>
                <c:ptCount val="5"/>
                <c:pt idx="2" formatCode="0%">
                  <c:v>7.0000000000000007E-2</c:v>
                </c:pt>
                <c:pt idx="4" formatCode="0%">
                  <c:v>0.93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7932032"/>
        <c:axId val="227933568"/>
      </c:barChart>
      <c:catAx>
        <c:axId val="227932032"/>
        <c:scaling>
          <c:orientation val="minMax"/>
        </c:scaling>
        <c:delete val="0"/>
        <c:axPos val="l"/>
        <c:majorTickMark val="out"/>
        <c:minorTickMark val="none"/>
        <c:tickLblPos val="nextTo"/>
        <c:crossAx val="227933568"/>
        <c:crosses val="autoZero"/>
        <c:auto val="1"/>
        <c:lblAlgn val="ctr"/>
        <c:lblOffset val="100"/>
        <c:noMultiLvlLbl val="0"/>
      </c:catAx>
      <c:valAx>
        <c:axId val="2279335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279320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Аркуш1!$A$31:$A$36</c:f>
              <c:strCache>
                <c:ptCount val="6"/>
                <c:pt idx="0">
                  <c:v>зразки, що пропонуються фаховими виданнями</c:v>
                </c:pt>
                <c:pt idx="1">
                  <c:v>розробки з інтернет-сайтів і блогів, які стосуються викладання конкретного предмету</c:v>
                </c:pt>
                <c:pt idx="2">
                  <c:v>рекомендації Міністерства освіти і науки України</c:v>
                </c:pt>
                <c:pt idx="3">
                  <c:v>досвід, запозичений у колег</c:v>
                </c:pt>
                <c:pt idx="4">
                  <c:v>спільна робота з колегами</c:v>
                </c:pt>
                <c:pt idx="5">
                  <c:v>власний досвід</c:v>
                </c:pt>
              </c:strCache>
            </c:strRef>
          </c:cat>
          <c:val>
            <c:numRef>
              <c:f>Аркуш1!$B$31:$B$36</c:f>
              <c:numCache>
                <c:formatCode>0%</c:formatCode>
                <c:ptCount val="6"/>
                <c:pt idx="0">
                  <c:v>0.48</c:v>
                </c:pt>
                <c:pt idx="1">
                  <c:v>0.44</c:v>
                </c:pt>
                <c:pt idx="2">
                  <c:v>0.78</c:v>
                </c:pt>
                <c:pt idx="3">
                  <c:v>0.15</c:v>
                </c:pt>
                <c:pt idx="4">
                  <c:v>0.6</c:v>
                </c:pt>
                <c:pt idx="5">
                  <c:v>0.67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006912"/>
        <c:axId val="228012800"/>
      </c:barChart>
      <c:catAx>
        <c:axId val="228006912"/>
        <c:scaling>
          <c:orientation val="minMax"/>
        </c:scaling>
        <c:delete val="0"/>
        <c:axPos val="l"/>
        <c:majorTickMark val="out"/>
        <c:minorTickMark val="none"/>
        <c:tickLblPos val="nextTo"/>
        <c:crossAx val="228012800"/>
        <c:crosses val="autoZero"/>
        <c:auto val="1"/>
        <c:lblAlgn val="ctr"/>
        <c:lblOffset val="100"/>
        <c:noMultiLvlLbl val="0"/>
      </c:catAx>
      <c:valAx>
        <c:axId val="22801280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006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Аркуш1!$A$38:$A$42</c:f>
              <c:strCache>
                <c:ptCount val="5"/>
                <c:pt idx="0">
                  <c:v>поточне</c:v>
                </c:pt>
                <c:pt idx="1">
                  <c:v>формувальне</c:v>
                </c:pt>
                <c:pt idx="2">
                  <c:v>самооцінювання учнями</c:v>
                </c:pt>
                <c:pt idx="3">
                  <c:v>взаємне оцінювання учнів</c:v>
                </c:pt>
                <c:pt idx="4">
                  <c:v>підсумкове</c:v>
                </c:pt>
              </c:strCache>
            </c:strRef>
          </c:cat>
          <c:val>
            <c:numRef>
              <c:f>Аркуш1!$B$38:$B$42</c:f>
              <c:numCache>
                <c:formatCode>0%</c:formatCode>
                <c:ptCount val="5"/>
                <c:pt idx="0">
                  <c:v>0.55000000000000004</c:v>
                </c:pt>
                <c:pt idx="1">
                  <c:v>0.68</c:v>
                </c:pt>
                <c:pt idx="2">
                  <c:v>0.59</c:v>
                </c:pt>
                <c:pt idx="3">
                  <c:v>0.5</c:v>
                </c:pt>
                <c:pt idx="4">
                  <c:v>0.41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020608"/>
        <c:axId val="228022144"/>
      </c:barChart>
      <c:catAx>
        <c:axId val="228020608"/>
        <c:scaling>
          <c:orientation val="minMax"/>
        </c:scaling>
        <c:delete val="0"/>
        <c:axPos val="l"/>
        <c:majorTickMark val="out"/>
        <c:minorTickMark val="none"/>
        <c:tickLblPos val="nextTo"/>
        <c:crossAx val="228022144"/>
        <c:crosses val="autoZero"/>
        <c:auto val="1"/>
        <c:lblAlgn val="ctr"/>
        <c:lblOffset val="100"/>
        <c:noMultiLvlLbl val="0"/>
      </c:catAx>
      <c:valAx>
        <c:axId val="22802214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0206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Аркуш1!$A$44:$A$47</c:f>
              <c:strCache>
                <c:ptCount val="4"/>
                <c:pt idx="0">
                  <c:v>розробляю власні, в тому числі спільно з дітьми</c:v>
                </c:pt>
                <c:pt idx="1">
                  <c:v>адаптую критерії МОН до умов роботи закладу</c:v>
                </c:pt>
                <c:pt idx="2">
                  <c:v>використовую виключно рекомендації МОН</c:v>
                </c:pt>
                <c:pt idx="3">
                  <c:v>вважаю, що критерії мені не потрібні</c:v>
                </c:pt>
              </c:strCache>
            </c:strRef>
          </c:cat>
          <c:val>
            <c:numRef>
              <c:f>Аркуш1!$B$44:$B$47</c:f>
              <c:numCache>
                <c:formatCode>0%</c:formatCode>
                <c:ptCount val="4"/>
                <c:pt idx="0">
                  <c:v>0.12</c:v>
                </c:pt>
                <c:pt idx="1">
                  <c:v>0.52</c:v>
                </c:pt>
                <c:pt idx="2">
                  <c:v>0.2</c:v>
                </c:pt>
                <c:pt idx="3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054528"/>
        <c:axId val="228056064"/>
      </c:barChart>
      <c:catAx>
        <c:axId val="228054528"/>
        <c:scaling>
          <c:orientation val="minMax"/>
        </c:scaling>
        <c:delete val="0"/>
        <c:axPos val="l"/>
        <c:majorTickMark val="out"/>
        <c:minorTickMark val="none"/>
        <c:tickLblPos val="nextTo"/>
        <c:crossAx val="228056064"/>
        <c:crosses val="autoZero"/>
        <c:auto val="1"/>
        <c:lblAlgn val="ctr"/>
        <c:lblOffset val="100"/>
        <c:noMultiLvlLbl val="0"/>
      </c:catAx>
      <c:valAx>
        <c:axId val="22805606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054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Аркуш1!$A$49:$A$53</c:f>
              <c:strCache>
                <c:ptCount val="5"/>
                <c:pt idx="0">
                  <c:v>інформую здобувачів освіти про критерії оцінювання на початку навчального року</c:v>
                </c:pt>
                <c:pt idx="1">
                  <c:v>розміщую критерії оцінювання на веб-сайті або інтерактивній платформі закладу освіти</c:v>
                </c:pt>
                <c:pt idx="2">
                  <c:v>інформую здобувачів освіти про критерії оцінювання перед вивченням кожної теми</c:v>
                </c:pt>
                <c:pt idx="3">
                  <c:v>пояснюю про критерії індивідуально</c:v>
                </c:pt>
                <c:pt idx="4">
                  <c:v>не інформую здобувачів освіти</c:v>
                </c:pt>
              </c:strCache>
            </c:strRef>
          </c:cat>
          <c:val>
            <c:numRef>
              <c:f>Аркуш1!$B$49:$B$53</c:f>
              <c:numCache>
                <c:formatCode>0%</c:formatCode>
                <c:ptCount val="5"/>
                <c:pt idx="0">
                  <c:v>0.59</c:v>
                </c:pt>
                <c:pt idx="1">
                  <c:v>0.05</c:v>
                </c:pt>
                <c:pt idx="2">
                  <c:v>0.41</c:v>
                </c:pt>
                <c:pt idx="3">
                  <c:v>0.55000000000000004</c:v>
                </c:pt>
                <c:pt idx="4">
                  <c:v>0.09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207232"/>
        <c:axId val="228209024"/>
      </c:barChart>
      <c:catAx>
        <c:axId val="228207232"/>
        <c:scaling>
          <c:orientation val="minMax"/>
        </c:scaling>
        <c:delete val="0"/>
        <c:axPos val="l"/>
        <c:majorTickMark val="out"/>
        <c:minorTickMark val="none"/>
        <c:tickLblPos val="nextTo"/>
        <c:crossAx val="228209024"/>
        <c:crosses val="autoZero"/>
        <c:auto val="1"/>
        <c:lblAlgn val="ctr"/>
        <c:lblOffset val="100"/>
        <c:noMultiLvlLbl val="0"/>
      </c:catAx>
      <c:valAx>
        <c:axId val="22820902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207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Аркуш1!$A$55:$A$59</c:f>
              <c:strCache>
                <c:ptCount val="5"/>
                <c:pt idx="0">
                  <c:v>знайомлю здобувачів освіти з основами авторського права</c:v>
                </c:pt>
                <c:pt idx="1">
                  <c:v>проводжу бесіди щодо дотримання академічної доброчесності</c:v>
                </c:pt>
                <c:pt idx="2">
                  <c:v>на уроках даю такі завдання, які унеможливлюють списування</c:v>
                </c:pt>
                <c:pt idx="3">
                  <c:v>використовую методичні розробки для формування основ академічної доброчесності </c:v>
                </c:pt>
                <c:pt idx="4">
                  <c:v>вважаю це зайвим</c:v>
                </c:pt>
              </c:strCache>
            </c:strRef>
          </c:cat>
          <c:val>
            <c:numRef>
              <c:f>Аркуш1!$B$55:$B$59</c:f>
              <c:numCache>
                <c:formatCode>0%</c:formatCode>
                <c:ptCount val="5"/>
                <c:pt idx="0">
                  <c:v>0.37</c:v>
                </c:pt>
                <c:pt idx="1">
                  <c:v>0.7</c:v>
                </c:pt>
                <c:pt idx="2">
                  <c:v>0.3</c:v>
                </c:pt>
                <c:pt idx="3">
                  <c:v>0.22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8220928"/>
        <c:axId val="228222464"/>
      </c:barChart>
      <c:catAx>
        <c:axId val="228220928"/>
        <c:scaling>
          <c:orientation val="minMax"/>
        </c:scaling>
        <c:delete val="0"/>
        <c:axPos val="l"/>
        <c:majorTickMark val="out"/>
        <c:minorTickMark val="none"/>
        <c:tickLblPos val="nextTo"/>
        <c:crossAx val="228222464"/>
        <c:crosses val="autoZero"/>
        <c:auto val="1"/>
        <c:lblAlgn val="ctr"/>
        <c:lblOffset val="100"/>
        <c:noMultiLvlLbl val="0"/>
      </c:catAx>
      <c:valAx>
        <c:axId val="22822246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228220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6237</Words>
  <Characters>3556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user01</cp:lastModifiedBy>
  <cp:revision>2</cp:revision>
  <cp:lastPrinted>2021-04-08T11:36:00Z</cp:lastPrinted>
  <dcterms:created xsi:type="dcterms:W3CDTF">2021-09-13T06:47:00Z</dcterms:created>
  <dcterms:modified xsi:type="dcterms:W3CDTF">2021-09-13T06:47:00Z</dcterms:modified>
</cp:coreProperties>
</file>