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08" w:rsidRDefault="006A58FF" w:rsidP="001A17D8">
      <w:pPr>
        <w:spacing w:after="0" w:line="240" w:lineRule="auto"/>
        <w:ind w:left="5664"/>
      </w:pPr>
      <w:r>
        <w:rPr>
          <w:rFonts w:ascii="Times New Roman" w:hAnsi="Times New Roman" w:cs="Times New Roman"/>
          <w:sz w:val="28"/>
          <w:szCs w:val="28"/>
        </w:rPr>
        <w:t>ЗАТВЕРДЖЕНО</w:t>
      </w:r>
    </w:p>
    <w:p w:rsidR="00385B08" w:rsidRDefault="006A58FF" w:rsidP="001A17D8">
      <w:pPr>
        <w:spacing w:after="0" w:line="240" w:lineRule="auto"/>
        <w:ind w:left="5664"/>
      </w:pPr>
      <w:r>
        <w:rPr>
          <w:rFonts w:ascii="Times New Roman" w:hAnsi="Times New Roman" w:cs="Times New Roman"/>
          <w:sz w:val="28"/>
          <w:szCs w:val="28"/>
        </w:rPr>
        <w:t>наказ КЗ “Сахновщинський НРЦ”  ХОР</w:t>
      </w:r>
    </w:p>
    <w:p w:rsidR="00385B08" w:rsidRDefault="0001409F" w:rsidP="001A17D8">
      <w:pPr>
        <w:spacing w:after="0" w:line="240" w:lineRule="auto"/>
        <w:ind w:left="5664"/>
      </w:pPr>
      <w:r>
        <w:rPr>
          <w:rFonts w:ascii="Times New Roman" w:hAnsi="Times New Roman" w:cs="Times New Roman"/>
          <w:sz w:val="28"/>
          <w:szCs w:val="28"/>
        </w:rPr>
        <w:t>02.11.2018</w:t>
      </w:r>
      <w:r w:rsidR="006A58FF">
        <w:rPr>
          <w:rFonts w:ascii="Times New Roman" w:hAnsi="Times New Roman" w:cs="Times New Roman"/>
          <w:sz w:val="28"/>
          <w:szCs w:val="28"/>
        </w:rPr>
        <w:t xml:space="preserve"> №181</w:t>
      </w:r>
    </w:p>
    <w:p w:rsidR="00385B08" w:rsidRDefault="00385B08" w:rsidP="001A17D8">
      <w:pPr>
        <w:spacing w:line="240" w:lineRule="auto"/>
        <w:rPr>
          <w:rFonts w:ascii="Times New Roman" w:hAnsi="Times New Roman" w:cs="Times New Roman"/>
          <w:sz w:val="28"/>
          <w:szCs w:val="28"/>
        </w:rPr>
      </w:pPr>
    </w:p>
    <w:p w:rsidR="00385B08" w:rsidRDefault="006A58FF" w:rsidP="001A17D8">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Інструкція з діловодства Комунального закладу «Сахновщинський навчально-реабілітаційний центр» Харківської обласної ради</w:t>
      </w:r>
    </w:p>
    <w:p w:rsidR="00385B08" w:rsidRDefault="006A58FF" w:rsidP="001A17D8">
      <w:pPr>
        <w:spacing w:line="240" w:lineRule="auto"/>
        <w:rPr>
          <w:rFonts w:ascii="Times New Roman" w:hAnsi="Times New Roman" w:cs="Times New Roman"/>
          <w:b/>
          <w:sz w:val="28"/>
          <w:szCs w:val="28"/>
        </w:rPr>
      </w:pPr>
      <w:bookmarkStart w:id="0" w:name="__UnoMark__286_190571666"/>
      <w:bookmarkEnd w:id="0"/>
      <w:r>
        <w:rPr>
          <w:rFonts w:ascii="Times New Roman" w:hAnsi="Times New Roman" w:cs="Times New Roman"/>
          <w:b/>
          <w:sz w:val="28"/>
          <w:szCs w:val="28"/>
        </w:rPr>
        <w:t xml:space="preserve">І. </w:t>
      </w:r>
      <w:r>
        <w:rPr>
          <w:rFonts w:ascii="Times New Roman" w:hAnsi="Times New Roman" w:cs="Times New Roman"/>
          <w:b/>
          <w:sz w:val="28"/>
          <w:szCs w:val="28"/>
        </w:rPr>
        <w:tab/>
        <w:t>Загальні положення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Ця Інструкція встановлює загальні вимоги щодо документування управлінської інформації та організації роботи з документами у Комунальному закладі «Сахновщинський навчально-реабілітаційний центр» Харківської обласної ради.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Дотримання вимог щодо порядку ведення документування, встановлених цією Інструкцією, є обов'язковим.</w:t>
      </w:r>
    </w:p>
    <w:p w:rsidR="00385B08" w:rsidRDefault="006A58FF" w:rsidP="001A17D8">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uk-UA"/>
        </w:rPr>
        <w:t xml:space="preserve">3. Інструкцію розроблено відповідно до наказу Міністерства освіти і науки України від 25 червня 2018 року № 676 </w:t>
      </w:r>
      <w:r>
        <w:rPr>
          <w:rFonts w:ascii="Times New Roman" w:eastAsia="Times New Roman" w:hAnsi="Times New Roman" w:cs="Times New Roman"/>
          <w:bCs/>
          <w:color w:val="000000"/>
          <w:sz w:val="28"/>
          <w:szCs w:val="28"/>
          <w:lang w:eastAsia="uk-UA"/>
        </w:rPr>
        <w:t xml:space="preserve">«Про затвердження Інструкції з діловодства у закладах загальної середньої освіти», наказу Міністерства науки і освіти, молоді та спорту України </w:t>
      </w:r>
      <w:r>
        <w:rPr>
          <w:rFonts w:ascii="Times New Roman" w:hAnsi="Times New Roman" w:cs="Times New Roman"/>
          <w:sz w:val="28"/>
          <w:szCs w:val="28"/>
        </w:rPr>
        <w:t>від 10 травня 2011 року № 423 «Про затвердження єдиних зразків обов’язкової ділової документації у загальноосвітніх навчальних закладах усіх типів і форм власності», листа-</w:t>
      </w:r>
      <w:r>
        <w:rPr>
          <w:rFonts w:ascii="Times New Roman" w:eastAsia="Times New Roman" w:hAnsi="Times New Roman" w:cs="Times New Roman"/>
          <w:bCs/>
          <w:color w:val="000000"/>
          <w:sz w:val="28"/>
          <w:szCs w:val="28"/>
          <w:lang w:eastAsia="uk-UA"/>
        </w:rPr>
        <w:t xml:space="preserve"> роз’яснення</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uk-UA"/>
        </w:rPr>
        <w:t>Міністерства освіти і науки України від 03 жовтня 2018 року № №1/9-596 «</w:t>
      </w:r>
      <w:r>
        <w:rPr>
          <w:rFonts w:ascii="Times New Roman" w:eastAsia="Times New Roman" w:hAnsi="Times New Roman" w:cs="Times New Roman"/>
          <w:bCs/>
          <w:color w:val="000000"/>
          <w:sz w:val="28"/>
          <w:szCs w:val="28"/>
          <w:lang w:eastAsia="uk-UA"/>
        </w:rPr>
        <w:t>Щодо застосування окремих положень Інструкції з діловодства у закладах загальної середньої освіти».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385B08" w:rsidRDefault="006A58FF" w:rsidP="001A17D8">
      <w:pPr>
        <w:shd w:val="clear" w:color="auto" w:fill="FFFFFF"/>
        <w:spacing w:after="0" w:line="240" w:lineRule="auto"/>
        <w:jc w:val="both"/>
      </w:pPr>
      <w:r>
        <w:rPr>
          <w:rFonts w:ascii="Times New Roman" w:eastAsia="Times New Roman" w:hAnsi="Times New Roman" w:cs="Times New Roman"/>
          <w:color w:val="000000"/>
          <w:sz w:val="28"/>
          <w:szCs w:val="28"/>
          <w:lang w:eastAsia="uk-UA"/>
        </w:rPr>
        <w:t>6.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385B08" w:rsidRDefault="006A58FF" w:rsidP="001A17D8">
      <w:pPr>
        <w:spacing w:after="0" w:line="240" w:lineRule="auto"/>
        <w:jc w:val="both"/>
        <w:rPr>
          <w:b/>
          <w:sz w:val="28"/>
          <w:szCs w:val="28"/>
        </w:rPr>
      </w:pPr>
      <w:r>
        <w:rPr>
          <w:rFonts w:ascii="Times New Roman" w:eastAsia="Times New Roman" w:hAnsi="Times New Roman" w:cs="Times New Roman"/>
          <w:color w:val="000000"/>
          <w:sz w:val="28"/>
          <w:szCs w:val="28"/>
          <w:lang w:eastAsia="uk-UA"/>
        </w:rPr>
        <w:t>7. Перелік єдиних зразків обов’язкової ділової документації у закладі наведено у додатку 4 до цієї Інструкції.</w:t>
      </w:r>
    </w:p>
    <w:p w:rsidR="00385B08" w:rsidRDefault="006A58FF" w:rsidP="001A17D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У Центрі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385B08" w:rsidRDefault="006A58FF" w:rsidP="001A17D8">
      <w:pPr>
        <w:shd w:val="clear" w:color="auto" w:fill="FFFFFF"/>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color w:val="000000"/>
          <w:sz w:val="28"/>
          <w:szCs w:val="28"/>
          <w:lang w:eastAsia="uk-UA"/>
        </w:rPr>
        <w:lastRenderedPageBreak/>
        <w:t>9. 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385B08" w:rsidRDefault="006A58FF" w:rsidP="001A17D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385B08" w:rsidRDefault="006A58FF" w:rsidP="001A17D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II. Загальні вимоги до створення, оформлення та документування управлінської інформації</w:t>
      </w:r>
    </w:p>
    <w:p w:rsidR="00385B08" w:rsidRDefault="006A58FF" w:rsidP="001A17D8">
      <w:pPr>
        <w:shd w:val="clear" w:color="auto" w:fill="FFFFFF"/>
        <w:spacing w:after="0" w:line="240" w:lineRule="auto"/>
        <w:jc w:val="both"/>
      </w:pPr>
      <w:r>
        <w:rPr>
          <w:rFonts w:ascii="Times New Roman" w:eastAsia="Times New Roman" w:hAnsi="Times New Roman" w:cs="Times New Roman"/>
          <w:color w:val="000000"/>
          <w:sz w:val="28"/>
          <w:szCs w:val="28"/>
          <w:lang w:eastAsia="uk-UA"/>
        </w:rPr>
        <w:t>1. Документування управлінської інформації закладу полягає у створенні документів, що спрямовані на вирішення управлінських рішень.</w:t>
      </w:r>
    </w:p>
    <w:p w:rsidR="00385B08" w:rsidRDefault="006A58FF" w:rsidP="001A17D8">
      <w:pPr>
        <w:shd w:val="clear" w:color="auto" w:fill="FFFFFF"/>
        <w:spacing w:after="0" w:line="240" w:lineRule="auto"/>
        <w:jc w:val="both"/>
      </w:pPr>
      <w:r>
        <w:rPr>
          <w:rFonts w:ascii="Times New Roman" w:eastAsia="Times New Roman" w:hAnsi="Times New Roman" w:cs="Times New Roman"/>
          <w:color w:val="000000"/>
          <w:sz w:val="28"/>
          <w:szCs w:val="28"/>
          <w:lang w:eastAsia="uk-UA"/>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385B08" w:rsidRDefault="006A58FF" w:rsidP="001A17D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 від 07 квітня 2003 року № 55 (далі - ДСТУ).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Організаційно-розпорядчі документи оформлюються на бланках, що виготовляються згідно з вимогами ДСТУ та цієї Інструкції.</w:t>
      </w:r>
    </w:p>
    <w:p w:rsidR="00385B08" w:rsidRDefault="006A58FF" w:rsidP="001A17D8">
      <w:pPr>
        <w:shd w:val="clear" w:color="auto" w:fill="FFFFFF"/>
        <w:spacing w:after="21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закладі можуть використовуватися такі бланки документів:</w:t>
      </w:r>
    </w:p>
    <w:p w:rsidR="00385B08" w:rsidRDefault="006A58FF" w:rsidP="001A17D8">
      <w:pPr>
        <w:numPr>
          <w:ilvl w:val="0"/>
          <w:numId w:val="1"/>
        </w:numPr>
        <w:shd w:val="clear" w:color="auto" w:fill="FFFFFF"/>
        <w:spacing w:after="0" w:line="240" w:lineRule="auto"/>
        <w:ind w:left="357"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бланк листа;</w:t>
      </w:r>
    </w:p>
    <w:p w:rsidR="00385B08" w:rsidRDefault="006A58FF" w:rsidP="001A17D8">
      <w:pPr>
        <w:numPr>
          <w:ilvl w:val="0"/>
          <w:numId w:val="1"/>
        </w:numPr>
        <w:shd w:val="clear" w:color="auto" w:fill="FFFFFF"/>
        <w:spacing w:after="0" w:line="240" w:lineRule="auto"/>
        <w:ind w:left="357" w:hanging="3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бланк наказу.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Вимоги до оформлення документів, що виготовляються за допомогою комп'ютерної техніки, наведено в додатку 1 до цієї Інструкції.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385B08" w:rsidRDefault="006A58FF" w:rsidP="001A17D8">
      <w:pPr>
        <w:shd w:val="clear" w:color="auto" w:fill="FFFFFF"/>
        <w:spacing w:after="21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Відбитком печатки закладу засвідчують підпис посадової особи на документах із питань організаційної та фінансово-господарської діяльності за переліком документів, наведеному в додатку 2 до цієї Інструкції,  на яких підпис посадової особи засвідчується відбитком печатки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 Заклад може засвідчувати копії лише тих документів, що створюються в ньому, а також 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 формування особових справ працівників, учнів заклад може виготовляти копії документів, виданих іншими установами (копії документів про освіту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Відмітка "Копія" проставляється на лицьовому боці у верхньому правому кутку першого аркуша документа.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Копії наказів, інших документів засвідчує відповідальна особа за організацію діловодства у закладі.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Погодження документів може здійснюватися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385B08" w:rsidRDefault="006A58FF" w:rsidP="001A17D8">
      <w:pPr>
        <w:shd w:val="clear" w:color="auto" w:fill="FFFFFF"/>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color w:val="000000"/>
          <w:sz w:val="28"/>
          <w:szCs w:val="28"/>
          <w:lang w:eastAsia="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r>
        <w:rPr>
          <w:rFonts w:ascii="Times New Roman" w:eastAsia="Times New Roman" w:hAnsi="Times New Roman" w:cs="Times New Roman"/>
          <w:i/>
          <w:color w:val="000000"/>
          <w:sz w:val="28"/>
          <w:szCs w:val="28"/>
          <w:lang w:eastAsia="uk-UA"/>
        </w:rPr>
        <w:t>.</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Pr>
          <w:rFonts w:ascii="Times New Roman" w:eastAsia="Times New Roman" w:hAnsi="Times New Roman" w:cs="Times New Roman"/>
          <w:color w:val="000000"/>
          <w:sz w:val="28"/>
          <w:szCs w:val="28"/>
          <w:lang w:eastAsia="uk-UA"/>
        </w:rPr>
        <w:t>ів</w:t>
      </w:r>
      <w:proofErr w:type="spellEnd"/>
      <w:r>
        <w:rPr>
          <w:rFonts w:ascii="Times New Roman" w:eastAsia="Times New Roman" w:hAnsi="Times New Roman" w:cs="Times New Roman"/>
          <w:color w:val="000000"/>
          <w:sz w:val="28"/>
          <w:szCs w:val="28"/>
          <w:lang w:eastAsia="uk-UA"/>
        </w:rPr>
        <w:t>) і прізвища, дати погодження.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Приклад:</w:t>
      </w:r>
    </w:p>
    <w:p w:rsidR="001A17D8" w:rsidRDefault="006A58FF" w:rsidP="001A17D8">
      <w:pPr>
        <w:shd w:val="clear" w:color="auto" w:fill="FFFFFF"/>
        <w:spacing w:after="0" w:line="240" w:lineRule="auto"/>
        <w:ind w:left="637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ПОГОДЖЕНО</w:t>
      </w:r>
      <w:r>
        <w:rPr>
          <w:rFonts w:ascii="Times New Roman" w:eastAsia="Times New Roman" w:hAnsi="Times New Roman" w:cs="Times New Roman"/>
          <w:color w:val="000000"/>
          <w:sz w:val="28"/>
          <w:szCs w:val="28"/>
          <w:lang w:eastAsia="uk-UA"/>
        </w:rPr>
        <w:br/>
        <w:t>Директор Центру</w:t>
      </w:r>
      <w:r>
        <w:rPr>
          <w:rFonts w:ascii="Times New Roman" w:eastAsia="Times New Roman" w:hAnsi="Times New Roman" w:cs="Times New Roman"/>
          <w:color w:val="000000"/>
          <w:sz w:val="28"/>
          <w:szCs w:val="28"/>
          <w:lang w:eastAsia="uk-UA"/>
        </w:rPr>
        <w:tab/>
      </w:r>
    </w:p>
    <w:p w:rsidR="00385B08" w:rsidRDefault="006A58FF" w:rsidP="001A17D8">
      <w:pPr>
        <w:shd w:val="clear" w:color="auto" w:fill="FFFFFF"/>
        <w:spacing w:after="0" w:line="240" w:lineRule="auto"/>
        <w:ind w:left="637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Підпис ініціали, прізвище</w:t>
      </w:r>
      <w:r>
        <w:rPr>
          <w:rFonts w:ascii="Times New Roman" w:eastAsia="Times New Roman" w:hAnsi="Times New Roman" w:cs="Times New Roman"/>
          <w:color w:val="000000"/>
          <w:sz w:val="28"/>
          <w:szCs w:val="28"/>
          <w:lang w:eastAsia="uk-UA"/>
        </w:rPr>
        <w:br/>
        <w:t>05.02.2018</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грифу затвердження, оформленого відповідним чином.</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Порядок затвердження документів здійснюється відповідно до Правил організації діловодства та архівного зберігання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Гриф затвердження складається зі слова ЗАТВЕРДЖУЮ (без лапок), назви посади, підпису, ініціалу(</w:t>
      </w:r>
      <w:proofErr w:type="spellStart"/>
      <w:r>
        <w:rPr>
          <w:rFonts w:ascii="Times New Roman" w:eastAsia="Times New Roman" w:hAnsi="Times New Roman" w:cs="Times New Roman"/>
          <w:color w:val="000000"/>
          <w:sz w:val="28"/>
          <w:szCs w:val="28"/>
          <w:lang w:eastAsia="uk-UA"/>
        </w:rPr>
        <w:t>ів</w:t>
      </w:r>
      <w:proofErr w:type="spellEnd"/>
      <w:r>
        <w:rPr>
          <w:rFonts w:ascii="Times New Roman" w:eastAsia="Times New Roman" w:hAnsi="Times New Roman" w:cs="Times New Roman"/>
          <w:color w:val="000000"/>
          <w:sz w:val="28"/>
          <w:szCs w:val="28"/>
          <w:lang w:eastAsia="uk-UA"/>
        </w:rPr>
        <w:t>) і прізвища особи, яка затвердила документ, дати затвердження.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Приклад:</w:t>
      </w:r>
    </w:p>
    <w:p w:rsidR="009568FE" w:rsidRDefault="009568FE" w:rsidP="009568FE">
      <w:pPr>
        <w:shd w:val="clear" w:color="auto" w:fill="FFFFFF"/>
        <w:spacing w:after="0" w:line="240" w:lineRule="auto"/>
        <w:ind w:left="566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ЗАТВЕРДЖУЮ</w:t>
      </w:r>
    </w:p>
    <w:p w:rsidR="001A17D8" w:rsidRDefault="006A58FF" w:rsidP="009568FE">
      <w:pPr>
        <w:shd w:val="clear" w:color="auto" w:fill="FFFFFF"/>
        <w:spacing w:after="0" w:line="240" w:lineRule="auto"/>
        <w:ind w:left="566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Центру</w:t>
      </w:r>
      <w:r>
        <w:rPr>
          <w:rFonts w:ascii="Times New Roman" w:eastAsia="Times New Roman" w:hAnsi="Times New Roman" w:cs="Times New Roman"/>
          <w:color w:val="000000"/>
          <w:sz w:val="28"/>
          <w:szCs w:val="28"/>
          <w:lang w:eastAsia="uk-UA"/>
        </w:rPr>
        <w:tab/>
      </w:r>
    </w:p>
    <w:p w:rsidR="00385B08" w:rsidRDefault="0001409F" w:rsidP="0001409F">
      <w:pPr>
        <w:shd w:val="clear" w:color="auto" w:fill="FFFFFF"/>
        <w:spacing w:after="0" w:line="240" w:lineRule="auto"/>
        <w:ind w:left="566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Підпис </w:t>
      </w:r>
      <w:r w:rsidR="006A58FF">
        <w:rPr>
          <w:rFonts w:ascii="Times New Roman" w:eastAsia="Times New Roman" w:hAnsi="Times New Roman" w:cs="Times New Roman"/>
          <w:color w:val="000000"/>
          <w:sz w:val="28"/>
          <w:szCs w:val="28"/>
          <w:lang w:eastAsia="uk-UA"/>
        </w:rPr>
        <w:t>ініціал(и), прізвище</w:t>
      </w:r>
      <w:r w:rsidR="006A58FF">
        <w:rPr>
          <w:rFonts w:ascii="Times New Roman" w:eastAsia="Times New Roman" w:hAnsi="Times New Roman" w:cs="Times New Roman"/>
          <w:color w:val="000000"/>
          <w:sz w:val="28"/>
          <w:szCs w:val="28"/>
          <w:lang w:eastAsia="uk-UA"/>
        </w:rPr>
        <w:br/>
        <w:t>07.03.2018</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Приклад:</w:t>
      </w:r>
    </w:p>
    <w:p w:rsidR="00385B08" w:rsidRDefault="006A58FF" w:rsidP="001A17D8">
      <w:pPr>
        <w:shd w:val="clear" w:color="auto" w:fill="FFFFFF"/>
        <w:spacing w:after="0" w:line="240" w:lineRule="auto"/>
        <w:ind w:left="566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ЗАТВЕРДЖЕНО</w:t>
      </w:r>
      <w:r>
        <w:rPr>
          <w:rFonts w:ascii="Times New Roman" w:eastAsia="Times New Roman" w:hAnsi="Times New Roman" w:cs="Times New Roman"/>
          <w:color w:val="000000"/>
          <w:sz w:val="28"/>
          <w:szCs w:val="28"/>
          <w:lang w:eastAsia="uk-UA"/>
        </w:rPr>
        <w:br/>
        <w:t>Протокол засідання</w:t>
      </w:r>
    </w:p>
    <w:p w:rsidR="00385B08" w:rsidRDefault="006A58FF" w:rsidP="001A17D8">
      <w:pPr>
        <w:shd w:val="clear" w:color="auto" w:fill="FFFFFF"/>
        <w:spacing w:after="0" w:line="240" w:lineRule="auto"/>
        <w:ind w:left="4956"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педагогічної ради Центру</w:t>
      </w:r>
    </w:p>
    <w:p w:rsidR="00385B08" w:rsidRDefault="006A58FF" w:rsidP="001A17D8">
      <w:pPr>
        <w:shd w:val="clear" w:color="auto" w:fill="FFFFFF"/>
        <w:spacing w:after="0" w:line="240" w:lineRule="auto"/>
        <w:ind w:left="566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06.05.2018 № 40</w:t>
      </w:r>
    </w:p>
    <w:p w:rsidR="00385B08" w:rsidRDefault="00385B08" w:rsidP="001A17D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III. Особливі вимоги до складання деяких видів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ab/>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Після підписання наказу зміни до нього вносяться лише шляхом видання нового наказу про внесення змін.</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 оформлюється на бланку наказу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Накази нумеруються в порядку їх видання в межах календарного року; накази з основної діяльності, руху учнів/вихованців, адміністративно-господарських, </w:t>
      </w:r>
      <w:r>
        <w:rPr>
          <w:rFonts w:ascii="Times New Roman" w:eastAsia="Times New Roman" w:hAnsi="Times New Roman" w:cs="Times New Roman"/>
          <w:color w:val="000000"/>
          <w:sz w:val="28"/>
          <w:szCs w:val="28"/>
          <w:lang w:eastAsia="uk-UA"/>
        </w:rPr>
        <w:lastRenderedPageBreak/>
        <w:t>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385B08" w:rsidRDefault="006A58FF" w:rsidP="001A17D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адміністративно-господарських питань - № 2-г;</w:t>
      </w:r>
    </w:p>
    <w:p w:rsidR="00385B08" w:rsidRDefault="006A58FF" w:rsidP="001A17D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кадрових питань – № 2-к;</w:t>
      </w:r>
    </w:p>
    <w:p w:rsidR="00385B08" w:rsidRDefault="006A58FF" w:rsidP="001A17D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накази про надання щорічних основних відпусток та відпусток у зв'язку з      </w:t>
      </w:r>
      <w:r>
        <w:rPr>
          <w:rFonts w:ascii="Times New Roman" w:eastAsia="Times New Roman" w:hAnsi="Times New Roman" w:cs="Times New Roman"/>
          <w:color w:val="000000"/>
          <w:sz w:val="28"/>
          <w:szCs w:val="28"/>
          <w:lang w:eastAsia="uk-UA"/>
        </w:rPr>
        <w:tab/>
        <w:t>навчанням працівників - № 2-в;</w:t>
      </w:r>
    </w:p>
    <w:p w:rsidR="00385B08" w:rsidRDefault="006A58FF" w:rsidP="001A17D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руху учнів/вихованців – № 2-у.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Pr="0001409F">
        <w:rPr>
          <w:rFonts w:ascii="Times New Roman" w:eastAsia="Times New Roman" w:hAnsi="Times New Roman" w:cs="Times New Roman"/>
          <w:color w:val="auto"/>
          <w:sz w:val="28"/>
          <w:szCs w:val="28"/>
          <w:lang w:eastAsia="uk-UA"/>
        </w:rPr>
        <w:t>Протокол</w:t>
      </w:r>
      <w:r>
        <w:rPr>
          <w:rFonts w:ascii="Times New Roman" w:eastAsia="Times New Roman" w:hAnsi="Times New Roman" w:cs="Times New Roman"/>
          <w:color w:val="000000"/>
          <w:sz w:val="28"/>
          <w:szCs w:val="28"/>
          <w:lang w:eastAsia="uk-UA"/>
        </w:rPr>
        <w:t xml:space="preserve"> - документ, у якому фіксується перебіг ведення засідань, ухвалення рішень дорадчими та колегіальними органами, комісіями тощо.</w:t>
      </w:r>
    </w:p>
    <w:p w:rsidR="00385B08" w:rsidRPr="0001409F"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1" w:name="_GoBack"/>
      <w:r w:rsidRPr="0001409F">
        <w:rPr>
          <w:rFonts w:ascii="Times New Roman" w:eastAsia="Times New Roman" w:hAnsi="Times New Roman" w:cs="Times New Roman"/>
          <w:color w:val="000000"/>
          <w:sz w:val="28"/>
          <w:szCs w:val="28"/>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bookmarkEnd w:id="1"/>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Нумерація протоколів засідань педагогічної ради ведеться в межах навчального року, протоколів виборних органів - у межах їх повноважень.</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Нумерація протоколів ведеться окремо за кожною групою протоколів засідань відповідного колегіального органу.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Датою протоколу є дата проведення засідання.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Текст протоколу складається зі вступної та основної частин.</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Вступна частина містить порядок денний: перелік розглянутих на засіданні питань. Порядок денний подається наприкінці вступної частини.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385B08" w:rsidRPr="001A17D8" w:rsidRDefault="006A58FF" w:rsidP="001A17D8">
      <w:pPr>
        <w:shd w:val="clear" w:color="auto" w:fill="FFFFFF"/>
        <w:spacing w:after="0" w:line="240" w:lineRule="auto"/>
        <w:jc w:val="both"/>
      </w:pPr>
      <w:r>
        <w:rPr>
          <w:rFonts w:ascii="Times New Roman" w:eastAsia="Times New Roman" w:hAnsi="Times New Roman" w:cs="Times New Roman"/>
          <w:color w:val="000000"/>
          <w:sz w:val="28"/>
          <w:szCs w:val="28"/>
          <w:lang w:eastAsia="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385B08" w:rsidRDefault="006A58FF" w:rsidP="001A17D8">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стислої форми протоколів: "СЛУХАЛИ - УХВАЛИЛИ";</w:t>
      </w:r>
    </w:p>
    <w:p w:rsidR="00385B08" w:rsidRDefault="006A58FF" w:rsidP="001A17D8">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повної форми протоколів: "СЛУХАЛИ - ВИСТУПИЛИ - УХВАЛИЛИ".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Після слова "СЛУХАЛИ" з нового рядка зазначаються прізвище та ініціали (ініціал імені) кожного доповідача.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Тексти виступів у протоколі викладаються від третьої особи однини.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Бланки листа мають такі реквізити:</w:t>
      </w:r>
    </w:p>
    <w:p w:rsidR="00385B08" w:rsidRDefault="006A58FF" w:rsidP="001A17D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найменування засновника (засновників) закладу;</w:t>
      </w:r>
    </w:p>
    <w:p w:rsidR="00385B08" w:rsidRDefault="006A58FF" w:rsidP="001A17D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повне найменування закладу відповідно до установчих документів;</w:t>
      </w:r>
    </w:p>
    <w:p w:rsidR="00385B08" w:rsidRDefault="006A58FF" w:rsidP="001A17D8">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довідкові дані про заклад (поштова адреса, номери телефонів, факсів, рахунків у банку, адресу електронної пошти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Датою листа є дата його підписання, яка має збігатися із датою реєстрації вихідної кореспонденції.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Текст листа викладається від першої особи множини з використанням слів: "просимо повідомити...", "роз'яснюємо, що...".</w:t>
      </w:r>
    </w:p>
    <w:p w:rsidR="00385B08" w:rsidRDefault="006A58FF" w:rsidP="001A17D8">
      <w:pPr>
        <w:shd w:val="clear" w:color="auto" w:fill="FFFFFF"/>
        <w:tabs>
          <w:tab w:val="left" w:pos="6300"/>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Зазвичай у листі порушується одне питання.</w:t>
      </w:r>
      <w:r>
        <w:rPr>
          <w:rFonts w:ascii="Times New Roman" w:eastAsia="Times New Roman" w:hAnsi="Times New Roman" w:cs="Times New Roman"/>
          <w:color w:val="000000"/>
          <w:sz w:val="28"/>
          <w:szCs w:val="28"/>
          <w:lang w:eastAsia="uk-UA"/>
        </w:rPr>
        <w:tab/>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Акт - документ, складений групою осіб для засвідчення встановлених фактів або подій. Акти оформлюються за результатами ревізій фінансово-</w:t>
      </w:r>
      <w:r>
        <w:rPr>
          <w:rFonts w:ascii="Times New Roman" w:eastAsia="Times New Roman" w:hAnsi="Times New Roman" w:cs="Times New Roman"/>
          <w:color w:val="000000"/>
          <w:sz w:val="28"/>
          <w:szCs w:val="28"/>
          <w:lang w:eastAsia="uk-UA"/>
        </w:rPr>
        <w:lastRenderedPageBreak/>
        <w:t>господарської діяльності, під час приймання-передавання справ, списання майна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Датою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є дата його складення.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Текст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складається зі вступної та констатуючої частин.</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вступній частині зазначаються підстави для складання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та називаються особи, які склали акт або були присутні при цьому.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кінці тексту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записуються дані про кількість примірників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та їх місцезнаходження.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Акт підписують усі особи, які брали участь у його складанні.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Особа, яка має зауваження до змісту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підписує його і викладає свою думку на окремому аркуші, який додається до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w:t>
      </w:r>
    </w:p>
    <w:p w:rsidR="00385B08" w:rsidRDefault="00385B08" w:rsidP="001A17D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IV. Реєстрація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Реєстрація документів здійснюється відповідно до Правил організації діловодства та архівного зберігання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385B08" w:rsidRDefault="006A58FF" w:rsidP="001A17D8">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Перелік документів, що не підлягають реєстрації спеціально призначеною для цього особою, наведено у додатку 3 до цієї Інструкції.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Документи реєструються за групами залежно від назви виду, автора та змісту. Окремо реєструються:</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вхідні документи;</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основної діяльності;</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руху учнів/вихованців;</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накази з адміністративно-господарських питань;</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кадрових питань тривалого зберігання;</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з кадрових питань тимчасового строку зберігання;</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внутрішні документи (протоколи, довідки, доповідні, пояснювальні записки, заяви працівників тощо);</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бухгалтерські документи;</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звернення громадян, у тому числі батьків або законних представників учнів;</w:t>
      </w:r>
    </w:p>
    <w:p w:rsidR="00385B08" w:rsidRDefault="006A58FF" w:rsidP="001A17D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запити на публічну інформацію.</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385B08" w:rsidRDefault="00385B08" w:rsidP="001A17D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V. Складання номенклатури справ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Номенклатура справ закладу розробляється відповідальною особою за організацію діловодства у закладі із залученням фахівців структурних підрозділів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Номенклатура справ ухвалюється експертною комісією (далі - ЕК) закладу, яка створюється відповідно до законодавства.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7. Погоджену ЕПК відповідного державного архіву номенклатуру справ затверджує керівник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Наприкінці року номенклатура справ закривається підсумковим записом про категорії та кількість справ, заведених у відповідному році.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 Номенклатура справ щороку (не пізніше 20 грудня) </w:t>
      </w:r>
      <w:proofErr w:type="spellStart"/>
      <w:r>
        <w:rPr>
          <w:rFonts w:ascii="Times New Roman" w:eastAsia="Times New Roman" w:hAnsi="Times New Roman" w:cs="Times New Roman"/>
          <w:color w:val="000000"/>
          <w:sz w:val="28"/>
          <w:szCs w:val="28"/>
          <w:lang w:eastAsia="uk-UA"/>
        </w:rPr>
        <w:t>уточнюється</w:t>
      </w:r>
      <w:proofErr w:type="spellEnd"/>
      <w:r>
        <w:rPr>
          <w:rFonts w:ascii="Times New Roman" w:eastAsia="Times New Roman" w:hAnsi="Times New Roman" w:cs="Times New Roman"/>
          <w:color w:val="000000"/>
          <w:sz w:val="28"/>
          <w:szCs w:val="28"/>
          <w:lang w:eastAsia="uk-UA"/>
        </w:rPr>
        <w:t>, затверджується керівником закладу та вводиться в дію з 01 січня наступного року.</w:t>
      </w:r>
    </w:p>
    <w:p w:rsidR="00385B08" w:rsidRDefault="006A58FF" w:rsidP="001A17D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VI. Формування справ, зберігання документів</w:t>
      </w:r>
    </w:p>
    <w:p w:rsidR="00385B08" w:rsidRDefault="00385B08"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Формування справ - групування виконаних документів у справи відповідно до номенклатури справ.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Формування справ закладу здійснюється з дотриманням вимог Правил організації діловодства та архівного зберігання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Документи, затверджені наказом керівника закладу, є додатками до нього і групуються разом із цим розпорядчим документом.</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 Алфавітна книга учнів/вихованців, журнали обліку пропущених і замінених уроків, книги обліку та видачі </w:t>
      </w:r>
      <w:proofErr w:type="spellStart"/>
      <w:r>
        <w:rPr>
          <w:rFonts w:ascii="Times New Roman" w:eastAsia="Times New Roman" w:hAnsi="Times New Roman" w:cs="Times New Roman"/>
          <w:color w:val="000000"/>
          <w:sz w:val="28"/>
          <w:szCs w:val="28"/>
          <w:lang w:eastAsia="uk-UA"/>
        </w:rPr>
        <w:t>свідоцтв</w:t>
      </w:r>
      <w:proofErr w:type="spellEnd"/>
      <w:r>
        <w:rPr>
          <w:rFonts w:ascii="Times New Roman" w:eastAsia="Times New Roman" w:hAnsi="Times New Roman" w:cs="Times New Roman"/>
          <w:color w:val="000000"/>
          <w:sz w:val="28"/>
          <w:szCs w:val="28"/>
          <w:lang w:eastAsia="uk-UA"/>
        </w:rPr>
        <w:t xml:space="preserve"> і додатків до </w:t>
      </w:r>
      <w:proofErr w:type="spellStart"/>
      <w:r>
        <w:rPr>
          <w:rFonts w:ascii="Times New Roman" w:eastAsia="Times New Roman" w:hAnsi="Times New Roman" w:cs="Times New Roman"/>
          <w:color w:val="000000"/>
          <w:sz w:val="28"/>
          <w:szCs w:val="28"/>
          <w:lang w:eastAsia="uk-UA"/>
        </w:rPr>
        <w:t>свідоцтв</w:t>
      </w:r>
      <w:proofErr w:type="spellEnd"/>
      <w:r>
        <w:rPr>
          <w:rFonts w:ascii="Times New Roman" w:eastAsia="Times New Roman" w:hAnsi="Times New Roman" w:cs="Times New Roman"/>
          <w:color w:val="000000"/>
          <w:sz w:val="28"/>
          <w:szCs w:val="28"/>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У разі потреби за рішенням педагогічної ради у закладі можуть створюватися та вестися інші журнали.</w:t>
      </w:r>
    </w:p>
    <w:p w:rsidR="00385B08" w:rsidRDefault="00385B08" w:rsidP="001A17D8">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VIІ. Порядок підготовки справ до передання для архівного зберігання</w:t>
      </w:r>
    </w:p>
    <w:p w:rsidR="00385B08" w:rsidRDefault="00385B08"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w:t>
      </w:r>
      <w:r>
        <w:rPr>
          <w:rFonts w:ascii="Times New Roman" w:eastAsia="Times New Roman" w:hAnsi="Times New Roman" w:cs="Times New Roman"/>
          <w:color w:val="000000"/>
          <w:sz w:val="28"/>
          <w:szCs w:val="28"/>
          <w:lang w:eastAsia="uk-UA"/>
        </w:rPr>
        <w:lastRenderedPageBreak/>
        <w:t>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кожної справи здійснюється у присутності працівника, який передає документи.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385B08" w:rsidRDefault="006A58FF" w:rsidP="001A17D8">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постійного зберігання (у закладі, що є джерелом формування НАФ);</w:t>
      </w:r>
    </w:p>
    <w:p w:rsidR="00385B08" w:rsidRDefault="006A58FF" w:rsidP="001A17D8">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тривалого (понад 10 років) зберігання;</w:t>
      </w:r>
    </w:p>
    <w:p w:rsidR="00385B08" w:rsidRDefault="006A58FF" w:rsidP="001A17D8">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 кадрових питань.</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Особою, відповідальною за архів, складається акт про вилучення для знищення документів, не внесених до НАФ.</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385B08" w:rsidRPr="0001409F"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7. </w:t>
      </w:r>
      <w:r w:rsidRPr="0001409F">
        <w:rPr>
          <w:rFonts w:ascii="Times New Roman" w:eastAsia="Times New Roman" w:hAnsi="Times New Roman" w:cs="Times New Roman"/>
          <w:color w:val="000000"/>
          <w:sz w:val="28"/>
          <w:szCs w:val="28"/>
          <w:lang w:eastAsia="uk-UA"/>
        </w:rPr>
        <w:t xml:space="preserve">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w:t>
      </w:r>
      <w:r w:rsidRPr="0001409F">
        <w:rPr>
          <w:rFonts w:ascii="Times New Roman" w:eastAsia="Times New Roman" w:hAnsi="Times New Roman" w:cs="Times New Roman"/>
          <w:color w:val="000000"/>
          <w:sz w:val="28"/>
          <w:szCs w:val="28"/>
          <w:lang w:eastAsia="uk-UA"/>
        </w:rPr>
        <w:lastRenderedPageBreak/>
        <w:t>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Опис справ з кадрових питань складається у закладі у двох примірниках.</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керівника закладу з кадрових питань;</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накази керівника закладу з руху учнів/вихованців;</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облікові документи;</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списки учнів/вихованців (алфавітна книга учнів/вихованців);</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журнали реєстрації наказів з кадрових питань;</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особові справи працівників;</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контракти, трудові договори;</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бухгалтерські документи (особові рахунки із заробітної плати, в разі їх відсутності - розрахункові відомості із зарплати);</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документи про тарифікацію (тарифікаційні відомості (списки));</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документи про проведення державної атестації;</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книги обліку і видачі </w:t>
      </w:r>
      <w:proofErr w:type="spellStart"/>
      <w:r>
        <w:rPr>
          <w:rFonts w:ascii="Times New Roman" w:eastAsia="Times New Roman" w:hAnsi="Times New Roman" w:cs="Times New Roman"/>
          <w:color w:val="000000"/>
          <w:sz w:val="28"/>
          <w:szCs w:val="28"/>
          <w:lang w:eastAsia="uk-UA"/>
        </w:rPr>
        <w:t>свідоцтв</w:t>
      </w:r>
      <w:proofErr w:type="spellEnd"/>
      <w:r>
        <w:rPr>
          <w:rFonts w:ascii="Times New Roman" w:eastAsia="Times New Roman" w:hAnsi="Times New Roman" w:cs="Times New Roman"/>
          <w:color w:val="000000"/>
          <w:sz w:val="28"/>
          <w:szCs w:val="28"/>
          <w:lang w:eastAsia="uk-UA"/>
        </w:rPr>
        <w:t xml:space="preserve"> та додатків до </w:t>
      </w:r>
      <w:proofErr w:type="spellStart"/>
      <w:r>
        <w:rPr>
          <w:rFonts w:ascii="Times New Roman" w:eastAsia="Times New Roman" w:hAnsi="Times New Roman" w:cs="Times New Roman"/>
          <w:color w:val="000000"/>
          <w:sz w:val="28"/>
          <w:szCs w:val="28"/>
          <w:lang w:eastAsia="uk-UA"/>
        </w:rPr>
        <w:t>свідоцтв</w:t>
      </w:r>
      <w:proofErr w:type="spellEnd"/>
      <w:r>
        <w:rPr>
          <w:rFonts w:ascii="Times New Roman" w:eastAsia="Times New Roman" w:hAnsi="Times New Roman" w:cs="Times New Roman"/>
          <w:color w:val="000000"/>
          <w:sz w:val="28"/>
          <w:szCs w:val="28"/>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документи про нещасні випадки (акти, протоколи, висновки, журнали);</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журнали реєстрації осіб, потерпілих від нещасних випадків;</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журнали обліку руху трудових книжок та вкладок до них;</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журнал реєстрації наказів з руху учнів/вихованців;</w:t>
      </w:r>
    </w:p>
    <w:p w:rsidR="00385B08" w:rsidRDefault="006A58FF" w:rsidP="001A17D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незатребувані особисті документи працівників (трудові книжки).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Особові справи працівників закладу вносяться до опису за роком звільнення працівника і систематизуються за прізвищами звільнених працівників в алфавітному порядку.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385B08" w:rsidRPr="0001409F" w:rsidRDefault="006A58FF" w:rsidP="001A17D8">
      <w:pPr>
        <w:shd w:val="clear" w:color="auto" w:fill="FFFFFF"/>
        <w:spacing w:after="0" w:line="240" w:lineRule="auto"/>
        <w:jc w:val="both"/>
        <w:rPr>
          <w:rFonts w:ascii="Times New Roman" w:eastAsia="Times New Roman" w:hAnsi="Times New Roman" w:cs="Times New Roman"/>
          <w:color w:val="auto"/>
          <w:sz w:val="28"/>
          <w:szCs w:val="28"/>
          <w:lang w:eastAsia="uk-UA"/>
        </w:rPr>
      </w:pPr>
      <w:r w:rsidRPr="0001409F">
        <w:rPr>
          <w:rFonts w:ascii="Times New Roman" w:eastAsia="Times New Roman" w:hAnsi="Times New Roman" w:cs="Times New Roman"/>
          <w:color w:val="000000"/>
          <w:sz w:val="28"/>
          <w:szCs w:val="28"/>
          <w:lang w:eastAsia="uk-UA"/>
        </w:rPr>
        <w:t xml:space="preserve">12. Заклад подає на розгляд ЕК архівного відділу районної державної адміністрації описи справ з кадрових питань разом з актами про вилучення для знищення документів після схвалення їх ЕК закладу. </w:t>
      </w:r>
      <w:r w:rsidRPr="0001409F">
        <w:rPr>
          <w:rFonts w:ascii="Times New Roman" w:eastAsia="Times New Roman" w:hAnsi="Times New Roman" w:cs="Times New Roman"/>
          <w:color w:val="auto"/>
          <w:sz w:val="28"/>
          <w:szCs w:val="28"/>
          <w:lang w:eastAsia="uk-UA"/>
        </w:rPr>
        <w:t>Описи справ тривалого (понад 10 років) зберігання після схвалення ЕК закладу подаються на розгляд ЕК органу управління освітою.</w:t>
      </w:r>
    </w:p>
    <w:p w:rsidR="00385B08" w:rsidRDefault="006A58FF" w:rsidP="001A17D8">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 Погоджені (схвалені) акти про вилучення для знищення документів, не внесених до НАФ, затверджуються керівником закладу.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14. Після затвердження </w:t>
      </w:r>
      <w:proofErr w:type="spellStart"/>
      <w:r>
        <w:rPr>
          <w:rFonts w:ascii="Times New Roman" w:eastAsia="Times New Roman" w:hAnsi="Times New Roman" w:cs="Times New Roman"/>
          <w:color w:val="000000"/>
          <w:sz w:val="28"/>
          <w:szCs w:val="28"/>
          <w:lang w:eastAsia="uk-UA"/>
        </w:rPr>
        <w:t>акта</w:t>
      </w:r>
      <w:proofErr w:type="spellEnd"/>
      <w:r>
        <w:rPr>
          <w:rFonts w:ascii="Times New Roman" w:eastAsia="Times New Roman" w:hAnsi="Times New Roman" w:cs="Times New Roman"/>
          <w:color w:val="000000"/>
          <w:sz w:val="28"/>
          <w:szCs w:val="28"/>
          <w:lang w:eastAsia="uk-UA"/>
        </w:rPr>
        <w:t xml:space="preserve"> про вилучення для знищення документів заклад має право знищити документи.</w:t>
      </w:r>
    </w:p>
    <w:p w:rsidR="00385B08" w:rsidRDefault="00385B08" w:rsidP="001A17D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385B08" w:rsidRPr="001A17D8" w:rsidRDefault="006A58FF" w:rsidP="001A17D8">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Додаток 1</w:t>
      </w:r>
    </w:p>
    <w:p w:rsidR="00385B08" w:rsidRDefault="006A58FF" w:rsidP="001A17D8">
      <w:pPr>
        <w:shd w:val="clear" w:color="auto" w:fill="FFFFFF"/>
        <w:spacing w:after="0" w:line="240" w:lineRule="auto"/>
        <w:jc w:val="both"/>
      </w:pPr>
      <w:r>
        <w:rPr>
          <w:rFonts w:ascii="Times New Roman" w:eastAsia="Times New Roman" w:hAnsi="Times New Roman" w:cs="Times New Roman"/>
          <w:b/>
          <w:bCs/>
          <w:color w:val="000000"/>
          <w:sz w:val="28"/>
          <w:szCs w:val="28"/>
          <w:lang w:eastAsia="uk-UA"/>
        </w:rPr>
        <w:t>ВИМОГИ</w:t>
      </w:r>
      <w:r>
        <w:rPr>
          <w:rFonts w:ascii="Times New Roman" w:eastAsia="Times New Roman" w:hAnsi="Times New Roman" w:cs="Times New Roman"/>
          <w:b/>
          <w:bCs/>
          <w:color w:val="000000"/>
          <w:sz w:val="28"/>
          <w:szCs w:val="28"/>
          <w:lang w:eastAsia="uk-UA"/>
        </w:rPr>
        <w:br/>
        <w:t>до оформлення документів, що виготовляються за допомогою комп'ютерної техніки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Для друкування текстів службових документів використовується гарнітура </w:t>
      </w:r>
      <w:proofErr w:type="spellStart"/>
      <w:r>
        <w:rPr>
          <w:rFonts w:ascii="Times New Roman" w:eastAsia="Times New Roman" w:hAnsi="Times New Roman" w:cs="Times New Roman"/>
          <w:color w:val="000000"/>
          <w:sz w:val="28"/>
          <w:szCs w:val="28"/>
          <w:lang w:eastAsia="uk-UA"/>
        </w:rPr>
        <w:t>Times</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New</w:t>
      </w:r>
      <w:proofErr w:type="spellEnd"/>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Roman</w:t>
      </w:r>
      <w:proofErr w:type="spellEnd"/>
      <w:r>
        <w:rPr>
          <w:rFonts w:ascii="Times New Roman" w:eastAsia="Times New Roman" w:hAnsi="Times New Roman" w:cs="Times New Roman"/>
          <w:color w:val="000000"/>
          <w:sz w:val="28"/>
          <w:szCs w:val="28"/>
          <w:lang w:eastAsia="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 друкування заголовків дозволяється використовувати напівжирний шрифт (прямий або курсив).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Документи повинні мати такі поля (міліметрів):</w:t>
      </w:r>
    </w:p>
    <w:p w:rsidR="00385B08" w:rsidRDefault="006A58FF" w:rsidP="001A17D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30 - ліве;</w:t>
      </w:r>
    </w:p>
    <w:p w:rsidR="00385B08" w:rsidRDefault="006A58FF" w:rsidP="001A17D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 праве;</w:t>
      </w:r>
    </w:p>
    <w:p w:rsidR="00385B08" w:rsidRDefault="006A58FF" w:rsidP="001A17D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20 - верхнє та нижнє.</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Реквізити документа відокремлюються один від одного через 1,5 - 3 міжрядкових інтервали.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Назва виду документа друкується великими літерами.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Розшифрування підпису в реквізиті "Підпис" друкується на рівні останнього рядка назви посади.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385B08" w:rsidRPr="001A17D8" w:rsidRDefault="006A58FF" w:rsidP="001A17D8">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Додаток 2</w:t>
      </w:r>
    </w:p>
    <w:p w:rsidR="00385B08" w:rsidRDefault="006A58FF" w:rsidP="001A17D8">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bCs/>
          <w:color w:val="000000"/>
          <w:sz w:val="28"/>
          <w:szCs w:val="28"/>
          <w:lang w:eastAsia="uk-UA"/>
        </w:rPr>
        <w:lastRenderedPageBreak/>
        <w:t>ПЕРЕЛІК</w:t>
      </w:r>
      <w:r>
        <w:rPr>
          <w:rFonts w:ascii="Times New Roman" w:eastAsia="Times New Roman" w:hAnsi="Times New Roman" w:cs="Times New Roman"/>
          <w:b/>
          <w:bCs/>
          <w:color w:val="000000"/>
          <w:sz w:val="28"/>
          <w:szCs w:val="28"/>
          <w:lang w:eastAsia="uk-UA"/>
        </w:rPr>
        <w:br/>
        <w:t>документів, на яких підпис посадової особи засвідчується відбитком печатки закладу</w:t>
      </w:r>
    </w:p>
    <w:p w:rsidR="00385B08" w:rsidRDefault="00385B08"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Довідки (про використання бюджетних асигнувань на заробітну плату, нарахування із заробітної плати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Договори (про матеріальну відповідальність, науково-технічне співробітництво, підряди, оренду приміщень, виконання робіт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Документи (довідки, посвідчення тощо), що засвідчують права громадян і юридичних осіб.</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Доручення на одержання товарно-матеріальних цінностей.</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Завдання (на проектування об'єктів, технічних споруд, капітальне будівництво, технічні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Зразки відбитків печаток і підписів працівників, які мають право здійснювати фінансово-господарські операції.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Кошторис витрат (на калькуляцію за договором, на капітальне будівництво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 Листи гарантійні (на виконання робіт, надання послуг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Описи справ постійного, тривалого (понад 10 років) зберігання, з кадрових питань.</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 Штатні розписи.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 Трудові книжки.</w:t>
      </w:r>
    </w:p>
    <w:p w:rsidR="001A17D8" w:rsidRDefault="001A17D8" w:rsidP="001A17D8">
      <w:pPr>
        <w:shd w:val="clear" w:color="auto" w:fill="FFFFFF"/>
        <w:spacing w:after="0" w:line="240" w:lineRule="auto"/>
        <w:jc w:val="both"/>
        <w:rPr>
          <w:rFonts w:ascii="Times New Roman" w:eastAsia="Times New Roman" w:hAnsi="Times New Roman" w:cs="Times New Roman"/>
          <w:bCs/>
          <w:color w:val="000000"/>
          <w:sz w:val="28"/>
          <w:szCs w:val="28"/>
          <w:lang w:eastAsia="uk-UA"/>
        </w:rPr>
      </w:pPr>
    </w:p>
    <w:p w:rsidR="00385B08" w:rsidRPr="001A17D8" w:rsidRDefault="006A58FF" w:rsidP="001A17D8">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Додаток 3</w:t>
      </w:r>
    </w:p>
    <w:p w:rsidR="00385B08" w:rsidRDefault="006A58FF" w:rsidP="001A17D8">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bCs/>
          <w:color w:val="000000"/>
          <w:sz w:val="28"/>
          <w:szCs w:val="28"/>
          <w:lang w:eastAsia="uk-UA"/>
        </w:rPr>
        <w:t>ПЕРЕЛІК</w:t>
      </w:r>
      <w:r>
        <w:rPr>
          <w:rFonts w:ascii="Times New Roman" w:eastAsia="Times New Roman" w:hAnsi="Times New Roman" w:cs="Times New Roman"/>
          <w:b/>
          <w:bCs/>
          <w:color w:val="000000"/>
          <w:sz w:val="28"/>
          <w:szCs w:val="28"/>
          <w:lang w:eastAsia="uk-UA"/>
        </w:rPr>
        <w:br/>
        <w:t>документів, що не підлягають реєстрації спеціально призначеною для цього особою</w:t>
      </w:r>
    </w:p>
    <w:p w:rsidR="00385B08" w:rsidRDefault="00385B08"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Графіки, наряди, заявки, рознарядки.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Зведення та інформація, надіслані до відома.</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Навчальні плани, освітні програми (копії).</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Рекламні повідомлення, плакати, програми нарад, конференцій тощо.</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Норми витрат матеріалів.</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Вітальні листи і запрошення.</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Друковані видання (книги, журнали, бюлетені).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 Місячні, квартальні, піврічні звіти.</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 Форми статистичної звітності.</w:t>
      </w: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 Договори.</w:t>
      </w:r>
    </w:p>
    <w:p w:rsidR="001A17D8" w:rsidRDefault="001A17D8"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385B08" w:rsidRDefault="006A58FF" w:rsidP="001A17D8">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Додаток 4</w:t>
      </w:r>
    </w:p>
    <w:p w:rsidR="00385B08" w:rsidRDefault="006A58FF" w:rsidP="001A17D8">
      <w:pPr>
        <w:spacing w:after="0" w:line="240" w:lineRule="auto"/>
        <w:jc w:val="both"/>
      </w:pPr>
      <w:r>
        <w:rPr>
          <w:rFonts w:ascii="Times New Roman" w:hAnsi="Times New Roman" w:cs="Times New Roman"/>
          <w:b/>
          <w:sz w:val="28"/>
          <w:szCs w:val="28"/>
        </w:rPr>
        <w:t>ПЕРЕЛІК</w:t>
      </w:r>
    </w:p>
    <w:p w:rsidR="00385B08" w:rsidRDefault="006A58FF" w:rsidP="001A17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єдиних зразків обов’язкової ділової документації у закладі</w:t>
      </w:r>
    </w:p>
    <w:p w:rsidR="00385B08" w:rsidRDefault="00A57B85" w:rsidP="001A17D8">
      <w:pPr>
        <w:spacing w:after="0" w:line="240" w:lineRule="auto"/>
        <w:jc w:val="both"/>
      </w:pPr>
      <w:hyperlink r:id="rId8">
        <w:r w:rsidR="006A58FF">
          <w:rPr>
            <w:rStyle w:val="-"/>
            <w:rFonts w:ascii="Times New Roman" w:hAnsi="Times New Roman" w:cs="Times New Roman"/>
            <w:color w:val="00000A"/>
            <w:sz w:val="28"/>
            <w:szCs w:val="28"/>
            <w:u w:val="none"/>
          </w:rPr>
          <w:t>Класний журнал для I-IV класів;</w:t>
        </w:r>
      </w:hyperlink>
    </w:p>
    <w:p w:rsidR="00385B08" w:rsidRDefault="00A57B85" w:rsidP="001A17D8">
      <w:pPr>
        <w:spacing w:after="0" w:line="240" w:lineRule="auto"/>
        <w:jc w:val="both"/>
      </w:pPr>
      <w:hyperlink r:id="rId9">
        <w:r w:rsidR="006A58FF">
          <w:rPr>
            <w:rStyle w:val="-"/>
            <w:rFonts w:ascii="Times New Roman" w:hAnsi="Times New Roman" w:cs="Times New Roman"/>
            <w:color w:val="00000A"/>
            <w:sz w:val="28"/>
            <w:szCs w:val="28"/>
            <w:u w:val="none"/>
          </w:rPr>
          <w:t>Класний журнал для V-XI класів;</w:t>
        </w:r>
      </w:hyperlink>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Табель навчальних досягнень учнів II-IV класів;</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Табель навчальних досягнень учнів V-XI класів;</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Особова справа;</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Алфавітна книга запису учнів;</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наказів з основної діяльності;</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наказів з кадрових питань;</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Книга обліку і видачі </w:t>
      </w:r>
      <w:proofErr w:type="spellStart"/>
      <w:r>
        <w:rPr>
          <w:rFonts w:ascii="Times New Roman" w:hAnsi="Times New Roman" w:cs="Times New Roman"/>
          <w:sz w:val="28"/>
          <w:szCs w:val="28"/>
        </w:rPr>
        <w:t>свідоцтв</w:t>
      </w:r>
      <w:proofErr w:type="spellEnd"/>
      <w:r>
        <w:rPr>
          <w:rFonts w:ascii="Times New Roman" w:hAnsi="Times New Roman" w:cs="Times New Roman"/>
          <w:sz w:val="28"/>
          <w:szCs w:val="28"/>
        </w:rPr>
        <w:t xml:space="preserve"> та додатків до </w:t>
      </w:r>
      <w:proofErr w:type="spellStart"/>
      <w:r>
        <w:rPr>
          <w:rFonts w:ascii="Times New Roman" w:hAnsi="Times New Roman" w:cs="Times New Roman"/>
          <w:sz w:val="28"/>
          <w:szCs w:val="28"/>
        </w:rPr>
        <w:t>свідоцтв</w:t>
      </w:r>
      <w:proofErr w:type="spellEnd"/>
      <w:r>
        <w:rPr>
          <w:rFonts w:ascii="Times New Roman" w:hAnsi="Times New Roman" w:cs="Times New Roman"/>
          <w:sz w:val="28"/>
          <w:szCs w:val="28"/>
        </w:rPr>
        <w:t xml:space="preserve"> про базову загальну середню освіту;</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обліку і видачі атестатів та додатків до атестатів про повну загальну середню освіту, Срібних і Золотих медалей;</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записів наслідків внутрішнього контролю;</w:t>
      </w:r>
    </w:p>
    <w:p w:rsidR="00385B08" w:rsidRDefault="006A58FF" w:rsidP="001A17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Журнал обліку пропущених і замінених уроків;</w:t>
      </w:r>
    </w:p>
    <w:p w:rsidR="00385B08" w:rsidRDefault="006A58FF" w:rsidP="001A17D8">
      <w:pPr>
        <w:spacing w:after="0" w:line="240" w:lineRule="auto"/>
        <w:jc w:val="both"/>
      </w:pPr>
      <w:r>
        <w:rPr>
          <w:rFonts w:ascii="Times New Roman" w:hAnsi="Times New Roman" w:cs="Times New Roman"/>
          <w:sz w:val="28"/>
          <w:szCs w:val="28"/>
        </w:rPr>
        <w:t xml:space="preserve">Книга протоколів засідання педагогічної ради. </w:t>
      </w:r>
    </w:p>
    <w:sectPr w:rsidR="00385B08">
      <w:headerReference w:type="default" r:id="rId10"/>
      <w:pgSz w:w="11906" w:h="16838"/>
      <w:pgMar w:top="1134" w:right="567" w:bottom="1134" w:left="1701" w:header="709" w:footer="0" w:gutter="0"/>
      <w:pgNumType w:start="2"/>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85" w:rsidRDefault="00A57B85">
      <w:pPr>
        <w:spacing w:after="0" w:line="240" w:lineRule="auto"/>
      </w:pPr>
      <w:r>
        <w:separator/>
      </w:r>
    </w:p>
  </w:endnote>
  <w:endnote w:type="continuationSeparator" w:id="0">
    <w:p w:rsidR="00A57B85" w:rsidRDefault="00A5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85" w:rsidRDefault="00A57B85">
      <w:pPr>
        <w:spacing w:after="0" w:line="240" w:lineRule="auto"/>
      </w:pPr>
      <w:r>
        <w:separator/>
      </w:r>
    </w:p>
  </w:footnote>
  <w:footnote w:type="continuationSeparator" w:id="0">
    <w:p w:rsidR="00A57B85" w:rsidRDefault="00A57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50032"/>
      <w:docPartObj>
        <w:docPartGallery w:val="Page Numbers (Top of Page)"/>
        <w:docPartUnique/>
      </w:docPartObj>
    </w:sdtPr>
    <w:sdtEndPr/>
    <w:sdtContent>
      <w:p w:rsidR="009568FE" w:rsidRDefault="009568FE">
        <w:pPr>
          <w:pStyle w:val="aa"/>
          <w:jc w:val="center"/>
        </w:pPr>
        <w:r>
          <w:fldChar w:fldCharType="begin"/>
        </w:r>
        <w:r>
          <w:instrText>PAGE</w:instrText>
        </w:r>
        <w:r>
          <w:fldChar w:fldCharType="separate"/>
        </w:r>
        <w:r w:rsidR="0001409F">
          <w:rPr>
            <w:noProof/>
          </w:rPr>
          <w:t>2</w:t>
        </w:r>
        <w:r>
          <w:fldChar w:fldCharType="end"/>
        </w:r>
      </w:p>
    </w:sdtContent>
  </w:sdt>
  <w:p w:rsidR="009568FE" w:rsidRDefault="009568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3FF"/>
    <w:multiLevelType w:val="multilevel"/>
    <w:tmpl w:val="FBD247F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B820E49"/>
    <w:multiLevelType w:val="multilevel"/>
    <w:tmpl w:val="702A7C3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EF2508D"/>
    <w:multiLevelType w:val="multilevel"/>
    <w:tmpl w:val="FAA090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66B07B4"/>
    <w:multiLevelType w:val="multilevel"/>
    <w:tmpl w:val="50C6569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ED82BD5"/>
    <w:multiLevelType w:val="multilevel"/>
    <w:tmpl w:val="A3A8CDD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A9C0380"/>
    <w:multiLevelType w:val="multilevel"/>
    <w:tmpl w:val="E03CE55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69A1194"/>
    <w:multiLevelType w:val="multilevel"/>
    <w:tmpl w:val="07FA73B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D541046"/>
    <w:multiLevelType w:val="multilevel"/>
    <w:tmpl w:val="1C8EEEC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712C6B2E"/>
    <w:multiLevelType w:val="multilevel"/>
    <w:tmpl w:val="46CC4BC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08"/>
    <w:rsid w:val="0001409F"/>
    <w:rsid w:val="0016390F"/>
    <w:rsid w:val="001A17D8"/>
    <w:rsid w:val="00255AA8"/>
    <w:rsid w:val="00385B08"/>
    <w:rsid w:val="006A58FF"/>
    <w:rsid w:val="009568FE"/>
    <w:rsid w:val="00A57B8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184DE0"/>
  </w:style>
  <w:style w:type="character" w:customStyle="1" w:styleId="a3">
    <w:name w:val="Верхний колонтитул Знак"/>
    <w:basedOn w:val="a0"/>
    <w:uiPriority w:val="99"/>
    <w:qFormat/>
    <w:rsid w:val="00662238"/>
  </w:style>
  <w:style w:type="character" w:customStyle="1" w:styleId="a4">
    <w:name w:val="Нижний колонтитул Знак"/>
    <w:basedOn w:val="a0"/>
    <w:uiPriority w:val="99"/>
    <w:qFormat/>
    <w:rsid w:val="00662238"/>
  </w:style>
  <w:style w:type="character" w:customStyle="1" w:styleId="-">
    <w:name w:val="Интернет-ссылка"/>
    <w:unhideWhenUsed/>
    <w:rsid w:val="00597AEF"/>
    <w:rPr>
      <w:color w:val="0000FF"/>
      <w:u w:val="single"/>
    </w:rPr>
  </w:style>
  <w:style w:type="character" w:customStyle="1" w:styleId="ListLabel1">
    <w:name w:val="ListLabel 1"/>
    <w:qFormat/>
    <w:rPr>
      <w:rFonts w:ascii="Times New Roman" w:hAnsi="Times New Roman"/>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8"/>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8"/>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8"/>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cs="Symbol"/>
      <w:sz w:val="28"/>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8"/>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8"/>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8"/>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8"/>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8"/>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cs="Symbol"/>
      <w:sz w:val="28"/>
    </w:rPr>
  </w:style>
  <w:style w:type="character" w:customStyle="1" w:styleId="ListLabel137">
    <w:name w:val="ListLabel 137"/>
    <w:qFormat/>
    <w:rPr>
      <w:rFonts w:cs="Courier New"/>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ascii="Times New Roman" w:hAnsi="Times New Roman" w:cs="Symbol"/>
      <w:sz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Times New Roman" w:hAnsi="Times New Roman" w:cs="Symbol"/>
      <w:sz w:val="2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Times New Roman" w:hAnsi="Times New Roman" w:cs="Symbol"/>
      <w:sz w:val="2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Times New Roman" w:hAnsi="Times New Roman" w:cs="Symbol"/>
      <w:sz w:val="2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Times New Roman" w:hAnsi="Times New Roman" w:cs="Symbol"/>
      <w:sz w:val="2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Times New Roman" w:hAnsi="Times New Roman" w:cs="Symbol"/>
      <w:sz w:val="28"/>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Times New Roman" w:hAnsi="Times New Roman" w:cs="Symbol"/>
      <w:sz w:val="28"/>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Times New Roman" w:hAnsi="Times New Roman" w:cs="Symbol"/>
      <w:sz w:val="28"/>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Times New Roman" w:hAnsi="Times New Roman" w:cs="Symbol"/>
      <w:sz w:val="28"/>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Times New Roman" w:hAnsi="Times New Roman" w:cs="Symbol"/>
      <w:sz w:val="28"/>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Times New Roman" w:hAnsi="Times New Roman" w:cs="Symbol"/>
      <w:sz w:val="28"/>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Times New Roman" w:hAnsi="Times New Roman" w:cs="Symbol"/>
      <w:sz w:val="28"/>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Times New Roman" w:hAnsi="Times New Roman" w:cs="Symbol"/>
      <w:sz w:val="28"/>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Times New Roman" w:hAnsi="Times New Roman" w:cs="Symbol"/>
      <w:sz w:val="28"/>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Times New Roman" w:hAnsi="Times New Roman" w:cs="Symbol"/>
      <w:sz w:val="28"/>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Times New Roman" w:hAnsi="Times New Roman" w:cs="Symbol"/>
      <w:sz w:val="28"/>
    </w:rPr>
  </w:style>
  <w:style w:type="character" w:customStyle="1" w:styleId="ListLabel281">
    <w:name w:val="ListLabel 281"/>
    <w:qFormat/>
    <w:rPr>
      <w:rFonts w:cs="Courier New"/>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ascii="Times New Roman" w:hAnsi="Times New Roman" w:cs="Symbol"/>
      <w:sz w:val="2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Times New Roman" w:hAnsi="Times New Roman" w:cs="Symbol"/>
      <w:sz w:val="2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Times New Roman" w:hAnsi="Times New Roman" w:cs="Symbol"/>
      <w:sz w:val="2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Times New Roman" w:hAnsi="Times New Roman" w:cs="Symbol"/>
      <w:sz w:val="2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Times New Roman" w:hAnsi="Times New Roman" w:cs="Symbol"/>
      <w:sz w:val="2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Times New Roman" w:hAnsi="Times New Roman" w:cs="Symbol"/>
      <w:sz w:val="28"/>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8"/>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8"/>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8"/>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uiPriority w:val="99"/>
    <w:unhideWhenUsed/>
    <w:rsid w:val="00662238"/>
    <w:pPr>
      <w:tabs>
        <w:tab w:val="center" w:pos="4819"/>
        <w:tab w:val="right" w:pos="9639"/>
      </w:tabs>
      <w:spacing w:after="0" w:line="240" w:lineRule="auto"/>
    </w:pPr>
  </w:style>
  <w:style w:type="paragraph" w:styleId="ab">
    <w:name w:val="footer"/>
    <w:basedOn w:val="a"/>
    <w:uiPriority w:val="99"/>
    <w:unhideWhenUsed/>
    <w:rsid w:val="00662238"/>
    <w:pPr>
      <w:tabs>
        <w:tab w:val="center" w:pos="4819"/>
        <w:tab w:val="right" w:pos="9639"/>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184DE0"/>
  </w:style>
  <w:style w:type="character" w:customStyle="1" w:styleId="a3">
    <w:name w:val="Верхний колонтитул Знак"/>
    <w:basedOn w:val="a0"/>
    <w:uiPriority w:val="99"/>
    <w:qFormat/>
    <w:rsid w:val="00662238"/>
  </w:style>
  <w:style w:type="character" w:customStyle="1" w:styleId="a4">
    <w:name w:val="Нижний колонтитул Знак"/>
    <w:basedOn w:val="a0"/>
    <w:uiPriority w:val="99"/>
    <w:qFormat/>
    <w:rsid w:val="00662238"/>
  </w:style>
  <w:style w:type="character" w:customStyle="1" w:styleId="-">
    <w:name w:val="Интернет-ссылка"/>
    <w:unhideWhenUsed/>
    <w:rsid w:val="00597AEF"/>
    <w:rPr>
      <w:color w:val="0000FF"/>
      <w:u w:val="single"/>
    </w:rPr>
  </w:style>
  <w:style w:type="character" w:customStyle="1" w:styleId="ListLabel1">
    <w:name w:val="ListLabel 1"/>
    <w:qFormat/>
    <w:rPr>
      <w:rFonts w:ascii="Times New Roman" w:hAnsi="Times New Roman"/>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8"/>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8"/>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8"/>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cs="Symbol"/>
      <w:sz w:val="28"/>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8"/>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8"/>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8"/>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8"/>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8"/>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cs="Symbol"/>
      <w:sz w:val="28"/>
    </w:rPr>
  </w:style>
  <w:style w:type="character" w:customStyle="1" w:styleId="ListLabel137">
    <w:name w:val="ListLabel 137"/>
    <w:qFormat/>
    <w:rPr>
      <w:rFonts w:cs="Courier New"/>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ascii="Times New Roman" w:hAnsi="Times New Roman" w:cs="Symbol"/>
      <w:sz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Times New Roman" w:hAnsi="Times New Roman" w:cs="Symbol"/>
      <w:sz w:val="28"/>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Times New Roman" w:hAnsi="Times New Roman" w:cs="Symbol"/>
      <w:sz w:val="28"/>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Times New Roman" w:hAnsi="Times New Roman" w:cs="Symbol"/>
      <w:sz w:val="28"/>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Times New Roman" w:hAnsi="Times New Roman" w:cs="Symbol"/>
      <w:sz w:val="28"/>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Times New Roman" w:hAnsi="Times New Roman" w:cs="Symbol"/>
      <w:sz w:val="28"/>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Times New Roman" w:hAnsi="Times New Roman" w:cs="Symbol"/>
      <w:sz w:val="28"/>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Times New Roman" w:hAnsi="Times New Roman" w:cs="Symbol"/>
      <w:sz w:val="28"/>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Times New Roman" w:hAnsi="Times New Roman" w:cs="Symbol"/>
      <w:sz w:val="28"/>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Times New Roman" w:hAnsi="Times New Roman" w:cs="Symbol"/>
      <w:sz w:val="28"/>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Times New Roman" w:hAnsi="Times New Roman" w:cs="Symbol"/>
      <w:sz w:val="28"/>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Times New Roman" w:hAnsi="Times New Roman" w:cs="Symbol"/>
      <w:sz w:val="28"/>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Times New Roman" w:hAnsi="Times New Roman" w:cs="Symbol"/>
      <w:sz w:val="28"/>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Times New Roman" w:hAnsi="Times New Roman" w:cs="Symbol"/>
      <w:sz w:val="28"/>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Times New Roman" w:hAnsi="Times New Roman" w:cs="Symbol"/>
      <w:sz w:val="28"/>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Times New Roman" w:hAnsi="Times New Roman" w:cs="Symbol"/>
      <w:sz w:val="28"/>
    </w:rPr>
  </w:style>
  <w:style w:type="character" w:customStyle="1" w:styleId="ListLabel281">
    <w:name w:val="ListLabel 281"/>
    <w:qFormat/>
    <w:rPr>
      <w:rFonts w:cs="Courier New"/>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ascii="Times New Roman" w:hAnsi="Times New Roman" w:cs="Symbol"/>
      <w:sz w:val="28"/>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Times New Roman" w:hAnsi="Times New Roman" w:cs="Symbol"/>
      <w:sz w:val="28"/>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Times New Roman" w:hAnsi="Times New Roman" w:cs="Symbol"/>
      <w:sz w:val="28"/>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Times New Roman" w:hAnsi="Times New Roman" w:cs="Symbol"/>
      <w:sz w:val="28"/>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Times New Roman" w:hAnsi="Times New Roman" w:cs="Symbol"/>
      <w:sz w:val="28"/>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Times New Roman" w:hAnsi="Times New Roman" w:cs="Symbol"/>
      <w:sz w:val="28"/>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8"/>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8"/>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8"/>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uiPriority w:val="99"/>
    <w:unhideWhenUsed/>
    <w:rsid w:val="00662238"/>
    <w:pPr>
      <w:tabs>
        <w:tab w:val="center" w:pos="4819"/>
        <w:tab w:val="right" w:pos="9639"/>
      </w:tabs>
      <w:spacing w:after="0" w:line="240" w:lineRule="auto"/>
    </w:pPr>
  </w:style>
  <w:style w:type="paragraph" w:styleId="ab">
    <w:name w:val="footer"/>
    <w:basedOn w:val="a"/>
    <w:uiPriority w:val="99"/>
    <w:unhideWhenUsed/>
    <w:rsid w:val="00662238"/>
    <w:pPr>
      <w:tabs>
        <w:tab w:val="center" w:pos="4819"/>
        <w:tab w:val="right" w:pos="963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iravo.ucoz.ru/dok_1/klasnii_zhurnal_i-iv.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viravo.ucoz.ru/dok_1/klasnii_zhurnal_v-x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14</Pages>
  <Words>20340</Words>
  <Characters>11594</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dc:description/>
  <cp:lastModifiedBy>user01</cp:lastModifiedBy>
  <cp:revision>24</cp:revision>
  <cp:lastPrinted>2019-08-12T15:15:00Z</cp:lastPrinted>
  <dcterms:created xsi:type="dcterms:W3CDTF">2018-10-25T15:15:00Z</dcterms:created>
  <dcterms:modified xsi:type="dcterms:W3CDTF">2019-09-19T07:04:00Z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