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80" w:rsidRPr="00AE78BB" w:rsidRDefault="00C07A80" w:rsidP="00F257CB">
      <w:pPr>
        <w:autoSpaceDE w:val="0"/>
        <w:autoSpaceDN w:val="0"/>
        <w:adjustRightInd w:val="0"/>
        <w:spacing w:line="360" w:lineRule="auto"/>
        <w:ind w:left="5529"/>
        <w:jc w:val="center"/>
        <w:rPr>
          <w:b/>
          <w:bCs/>
          <w:i/>
          <w:lang w:val="uk-UA"/>
        </w:rPr>
      </w:pPr>
      <w:r w:rsidRPr="00AE78BB">
        <w:rPr>
          <w:b/>
          <w:bCs/>
          <w:i/>
          <w:lang w:val="uk-UA"/>
        </w:rPr>
        <w:t>ЗАТВЕРДЖЕНО</w:t>
      </w:r>
    </w:p>
    <w:p w:rsidR="00C07A80" w:rsidRPr="00AE78BB" w:rsidRDefault="00C07A80" w:rsidP="00F257CB">
      <w:pPr>
        <w:autoSpaceDE w:val="0"/>
        <w:autoSpaceDN w:val="0"/>
        <w:adjustRightInd w:val="0"/>
        <w:ind w:left="5529"/>
        <w:jc w:val="center"/>
        <w:rPr>
          <w:b/>
          <w:i/>
          <w:iCs/>
          <w:lang w:val="uk-UA"/>
        </w:rPr>
      </w:pPr>
      <w:r w:rsidRPr="00AE78BB">
        <w:rPr>
          <w:b/>
          <w:i/>
          <w:iCs/>
          <w:lang w:val="uk-UA"/>
        </w:rPr>
        <w:t>рішення обласної ради</w:t>
      </w:r>
    </w:p>
    <w:p w:rsidR="00C07A80" w:rsidRPr="00AE78BB" w:rsidRDefault="00C07A80" w:rsidP="00F257CB">
      <w:pPr>
        <w:autoSpaceDE w:val="0"/>
        <w:autoSpaceDN w:val="0"/>
        <w:adjustRightInd w:val="0"/>
        <w:ind w:left="5529"/>
        <w:jc w:val="center"/>
        <w:rPr>
          <w:b/>
          <w:i/>
          <w:iCs/>
          <w:lang w:val="uk-UA"/>
        </w:rPr>
      </w:pPr>
      <w:r w:rsidRPr="00AE78BB">
        <w:rPr>
          <w:b/>
          <w:i/>
          <w:iCs/>
          <w:lang w:val="uk-UA"/>
        </w:rPr>
        <w:t>від ________2018 року № ___</w:t>
      </w:r>
    </w:p>
    <w:p w:rsidR="00C07A80" w:rsidRPr="00AE78BB" w:rsidRDefault="00C07A80" w:rsidP="00F257CB">
      <w:pPr>
        <w:autoSpaceDE w:val="0"/>
        <w:autoSpaceDN w:val="0"/>
        <w:adjustRightInd w:val="0"/>
        <w:ind w:left="5529"/>
        <w:jc w:val="center"/>
        <w:rPr>
          <w:b/>
          <w:i/>
          <w:iCs/>
          <w:lang w:val="uk-UA"/>
        </w:rPr>
      </w:pPr>
      <w:r w:rsidRPr="00AE78BB">
        <w:rPr>
          <w:b/>
          <w:i/>
          <w:iCs/>
          <w:lang w:val="uk-UA"/>
        </w:rPr>
        <w:t>(____ сесія _____ скликання)</w:t>
      </w:r>
    </w:p>
    <w:p w:rsidR="00C07A80" w:rsidRPr="00AE37E8" w:rsidRDefault="00C07A80" w:rsidP="0021442E">
      <w:pPr>
        <w:autoSpaceDE w:val="0"/>
        <w:autoSpaceDN w:val="0"/>
        <w:adjustRightInd w:val="0"/>
        <w:ind w:left="5529"/>
        <w:rPr>
          <w:sz w:val="48"/>
          <w:szCs w:val="48"/>
          <w:lang w:val="uk-UA"/>
        </w:rPr>
      </w:pPr>
    </w:p>
    <w:p w:rsidR="00C07A80" w:rsidRPr="00AE37E8" w:rsidRDefault="00C07A80" w:rsidP="0021442E">
      <w:pPr>
        <w:autoSpaceDE w:val="0"/>
        <w:autoSpaceDN w:val="0"/>
        <w:adjustRightInd w:val="0"/>
        <w:ind w:left="567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rPr>
          <w:sz w:val="48"/>
          <w:szCs w:val="48"/>
          <w:lang w:val="uk-UA"/>
        </w:rPr>
      </w:pPr>
    </w:p>
    <w:p w:rsidR="00C07A80" w:rsidRPr="00AE37E8" w:rsidRDefault="00C07A80" w:rsidP="0021442E">
      <w:pPr>
        <w:autoSpaceDE w:val="0"/>
        <w:autoSpaceDN w:val="0"/>
        <w:adjustRightInd w:val="0"/>
        <w:jc w:val="center"/>
        <w:rPr>
          <w:b/>
          <w:bCs/>
          <w:sz w:val="40"/>
          <w:szCs w:val="40"/>
          <w:lang w:val="uk-UA"/>
        </w:rPr>
      </w:pPr>
      <w:bookmarkStart w:id="0" w:name="_GoBack"/>
      <w:r w:rsidRPr="00AE37E8">
        <w:rPr>
          <w:b/>
          <w:bCs/>
          <w:sz w:val="40"/>
          <w:szCs w:val="40"/>
          <w:lang w:val="uk-UA"/>
        </w:rPr>
        <w:t xml:space="preserve">ОБЛАСНА ПРОГРАМА РОЗВИТКУ ОСВІТИ </w:t>
      </w:r>
    </w:p>
    <w:p w:rsidR="00C07A80" w:rsidRPr="00AE37E8" w:rsidRDefault="00C07A80" w:rsidP="0021442E">
      <w:pPr>
        <w:autoSpaceDE w:val="0"/>
        <w:autoSpaceDN w:val="0"/>
        <w:adjustRightInd w:val="0"/>
        <w:jc w:val="center"/>
        <w:rPr>
          <w:b/>
          <w:bCs/>
          <w:sz w:val="40"/>
          <w:szCs w:val="40"/>
          <w:lang w:val="uk-UA"/>
        </w:rPr>
      </w:pPr>
      <w:r w:rsidRPr="00AE37E8">
        <w:rPr>
          <w:b/>
          <w:bCs/>
          <w:sz w:val="40"/>
          <w:szCs w:val="40"/>
          <w:lang w:val="uk-UA"/>
        </w:rPr>
        <w:t xml:space="preserve">«НОВИЙ ОСВІТНІЙ ПРОСТІР ХАРКІВЩИНИ» </w:t>
      </w:r>
    </w:p>
    <w:p w:rsidR="00C07A80" w:rsidRPr="00AE37E8" w:rsidRDefault="00C07A80" w:rsidP="0021442E">
      <w:pPr>
        <w:autoSpaceDE w:val="0"/>
        <w:autoSpaceDN w:val="0"/>
        <w:adjustRightInd w:val="0"/>
        <w:jc w:val="center"/>
        <w:rPr>
          <w:b/>
          <w:bCs/>
          <w:sz w:val="40"/>
          <w:szCs w:val="40"/>
          <w:lang w:val="uk-UA"/>
        </w:rPr>
      </w:pPr>
      <w:r w:rsidRPr="00AE37E8">
        <w:rPr>
          <w:b/>
          <w:bCs/>
          <w:sz w:val="40"/>
          <w:szCs w:val="40"/>
          <w:lang w:val="uk-UA"/>
        </w:rPr>
        <w:t>НА 2019 – 2023 РОКИ</w:t>
      </w:r>
      <w:bookmarkEnd w:id="0"/>
    </w:p>
    <w:p w:rsidR="00C07A80" w:rsidRPr="00AE37E8" w:rsidRDefault="00C07A80" w:rsidP="0021442E">
      <w:pPr>
        <w:rPr>
          <w:rFonts w:ascii="Times New Roman+FPEF" w:hAnsi="Times New Roman+FPEF" w:cs="Times New Roman+FPEF"/>
          <w:sz w:val="40"/>
          <w:szCs w:val="40"/>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rPr>
          <w:rFonts w:ascii="Times New Roman+FPEF" w:hAnsi="Times New Roman+FPEF" w:cs="Times New Roman+FPEF"/>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sz w:val="28"/>
          <w:szCs w:val="28"/>
          <w:lang w:val="uk-UA"/>
        </w:rPr>
      </w:pPr>
    </w:p>
    <w:p w:rsidR="00C07A80" w:rsidRPr="00AE37E8" w:rsidRDefault="00C07A80" w:rsidP="0021442E">
      <w:pPr>
        <w:jc w:val="center"/>
        <w:rPr>
          <w:color w:val="000000"/>
          <w:sz w:val="27"/>
          <w:szCs w:val="27"/>
          <w:lang w:val="uk-UA"/>
        </w:rPr>
      </w:pPr>
      <w:r w:rsidRPr="00AE37E8">
        <w:rPr>
          <w:sz w:val="28"/>
          <w:szCs w:val="28"/>
          <w:lang w:val="uk-UA"/>
        </w:rPr>
        <w:t>Харків – 2018</w:t>
      </w:r>
      <w:r w:rsidRPr="00AE37E8">
        <w:rPr>
          <w:sz w:val="28"/>
          <w:szCs w:val="28"/>
          <w:lang w:val="uk-UA"/>
        </w:rPr>
        <w:br w:type="page"/>
      </w:r>
    </w:p>
    <w:p w:rsidR="00C07A80" w:rsidRPr="00AE37E8" w:rsidRDefault="00C07A80" w:rsidP="0021442E">
      <w:pPr>
        <w:jc w:val="center"/>
        <w:rPr>
          <w:color w:val="000000"/>
          <w:sz w:val="27"/>
          <w:szCs w:val="27"/>
          <w:lang w:val="uk-UA"/>
        </w:rPr>
      </w:pPr>
      <w:r w:rsidRPr="00AE37E8">
        <w:rPr>
          <w:b/>
          <w:bCs/>
          <w:color w:val="000000"/>
          <w:sz w:val="27"/>
          <w:szCs w:val="27"/>
          <w:lang w:val="uk-UA"/>
        </w:rPr>
        <w:t>ЗМІСТ</w:t>
      </w:r>
    </w:p>
    <w:p w:rsidR="00AE78BB" w:rsidRDefault="00C07A80" w:rsidP="00AE78BB">
      <w:pPr>
        <w:spacing w:line="360" w:lineRule="auto"/>
        <w:rPr>
          <w:color w:val="000000"/>
          <w:sz w:val="27"/>
          <w:szCs w:val="27"/>
          <w:lang w:val="uk-UA"/>
        </w:rPr>
      </w:pPr>
      <w:r w:rsidRPr="00AE37E8">
        <w:rPr>
          <w:color w:val="000000"/>
          <w:sz w:val="27"/>
          <w:szCs w:val="27"/>
          <w:lang w:val="uk-UA"/>
        </w:rPr>
        <w:t>ПАСПОРТ ПРОГРАМИ……………………………………………………….. 3</w:t>
      </w:r>
    </w:p>
    <w:p w:rsidR="00AE78BB" w:rsidRDefault="00C07A80" w:rsidP="00AE78BB">
      <w:pPr>
        <w:spacing w:line="360" w:lineRule="auto"/>
        <w:rPr>
          <w:color w:val="000000"/>
          <w:sz w:val="27"/>
          <w:szCs w:val="27"/>
          <w:lang w:val="uk-UA"/>
        </w:rPr>
      </w:pPr>
      <w:r w:rsidRPr="00AE37E8">
        <w:rPr>
          <w:color w:val="000000"/>
          <w:sz w:val="27"/>
          <w:szCs w:val="27"/>
          <w:lang w:val="uk-UA"/>
        </w:rPr>
        <w:t>І. ВСТУП………………………………………………………………………… 5</w:t>
      </w:r>
    </w:p>
    <w:p w:rsidR="00AE78BB" w:rsidRDefault="00C07A80" w:rsidP="00AE78BB">
      <w:pPr>
        <w:spacing w:line="360" w:lineRule="auto"/>
        <w:rPr>
          <w:color w:val="000000"/>
          <w:sz w:val="27"/>
          <w:szCs w:val="27"/>
          <w:lang w:val="uk-UA"/>
        </w:rPr>
      </w:pPr>
      <w:r w:rsidRPr="00AE37E8">
        <w:rPr>
          <w:color w:val="000000"/>
          <w:sz w:val="27"/>
          <w:szCs w:val="27"/>
          <w:lang w:val="uk-UA"/>
        </w:rPr>
        <w:t>ІІ. ВИЗНАЧЕННЯ ПРОБЛЕМИ, НА ВИРІШЕННЯ ЯКОЇ СПРЯМОВАНА ПРОГРАМА……………………………………………………………………… 8</w:t>
      </w:r>
    </w:p>
    <w:p w:rsidR="00AE78BB" w:rsidRDefault="00C07A80" w:rsidP="00AE78BB">
      <w:pPr>
        <w:spacing w:line="360" w:lineRule="auto"/>
        <w:rPr>
          <w:color w:val="000000"/>
          <w:sz w:val="27"/>
          <w:szCs w:val="27"/>
          <w:lang w:val="uk-UA"/>
        </w:rPr>
      </w:pPr>
      <w:r w:rsidRPr="00AE37E8">
        <w:rPr>
          <w:color w:val="000000"/>
          <w:sz w:val="27"/>
          <w:szCs w:val="27"/>
          <w:lang w:val="uk-UA"/>
        </w:rPr>
        <w:t>ІІІ. ВИЗНАЧЕННЯ МЕТИ ПРОГРАМИ……………………………………       11</w:t>
      </w:r>
    </w:p>
    <w:p w:rsidR="00AE78BB" w:rsidRDefault="00C07A80" w:rsidP="00AE78BB">
      <w:pPr>
        <w:spacing w:line="360" w:lineRule="auto"/>
        <w:rPr>
          <w:color w:val="000000"/>
          <w:sz w:val="27"/>
          <w:szCs w:val="27"/>
          <w:lang w:val="uk-UA"/>
        </w:rPr>
      </w:pPr>
      <w:r w:rsidRPr="00AE37E8">
        <w:rPr>
          <w:color w:val="000000"/>
          <w:sz w:val="27"/>
          <w:szCs w:val="27"/>
          <w:lang w:val="uk-UA"/>
        </w:rPr>
        <w:t>ІV. ОБ</w:t>
      </w:r>
      <w:r w:rsidRPr="00AE37E8">
        <w:rPr>
          <w:caps/>
          <w:color w:val="000000"/>
          <w:sz w:val="27"/>
          <w:szCs w:val="27"/>
          <w:lang w:val="uk-UA"/>
        </w:rPr>
        <w:t>Ґ</w:t>
      </w:r>
      <w:r w:rsidRPr="00AE37E8">
        <w:rPr>
          <w:color w:val="000000"/>
          <w:sz w:val="27"/>
          <w:szCs w:val="27"/>
          <w:lang w:val="uk-UA"/>
        </w:rPr>
        <w:t>РУНТУВАННЯ ШЛЯХІВ І ЗАСОБІВ ВИРІШЕННЯ ПРОБЛЕМИ…. 11</w:t>
      </w:r>
    </w:p>
    <w:p w:rsidR="00AE78BB" w:rsidRDefault="00C07A80" w:rsidP="00AE78BB">
      <w:pPr>
        <w:spacing w:line="360" w:lineRule="auto"/>
        <w:rPr>
          <w:color w:val="000000"/>
          <w:sz w:val="27"/>
          <w:szCs w:val="27"/>
          <w:lang w:val="uk-UA"/>
        </w:rPr>
      </w:pPr>
      <w:r w:rsidRPr="00AE37E8">
        <w:rPr>
          <w:color w:val="000000"/>
          <w:sz w:val="27"/>
          <w:szCs w:val="27"/>
          <w:lang w:val="uk-UA"/>
        </w:rPr>
        <w:t>V. ОБСЯГИ І ДЖЕРЕЛА ФІНАНСУВАННЯ. СТРОКИ ВИКОНАННЯ ПРОГРАМИ………………………………………………………………………  12</w:t>
      </w:r>
    </w:p>
    <w:p w:rsidR="00AE78BB" w:rsidRDefault="00C07A80" w:rsidP="00AE78BB">
      <w:pPr>
        <w:spacing w:line="360" w:lineRule="auto"/>
        <w:rPr>
          <w:color w:val="000000"/>
          <w:sz w:val="27"/>
          <w:szCs w:val="27"/>
          <w:lang w:val="uk-UA"/>
        </w:rPr>
      </w:pPr>
      <w:r w:rsidRPr="00AE37E8">
        <w:rPr>
          <w:color w:val="000000"/>
          <w:sz w:val="27"/>
          <w:szCs w:val="27"/>
          <w:lang w:val="uk-UA"/>
        </w:rPr>
        <w:t>VІ. ПЕРЕЛІК ЗАВДАНЬ І ЗАХОДІВ ПРОГРАМИ…………………………       12</w:t>
      </w:r>
    </w:p>
    <w:p w:rsidR="00AE78BB" w:rsidRDefault="00C07A80" w:rsidP="00AE78BB">
      <w:pPr>
        <w:spacing w:line="360" w:lineRule="auto"/>
        <w:rPr>
          <w:color w:val="000000"/>
          <w:sz w:val="27"/>
          <w:szCs w:val="27"/>
          <w:lang w:val="uk-UA"/>
        </w:rPr>
      </w:pPr>
      <w:r w:rsidRPr="00AE37E8">
        <w:rPr>
          <w:color w:val="000000"/>
          <w:sz w:val="27"/>
          <w:szCs w:val="27"/>
          <w:lang w:val="uk-UA"/>
        </w:rPr>
        <w:t>VІІ. ЗАХОДИ ПРОГРАМИ………………………………………………………  16</w:t>
      </w:r>
    </w:p>
    <w:p w:rsidR="00AE78BB" w:rsidRDefault="00C07A80" w:rsidP="00AE78BB">
      <w:pPr>
        <w:spacing w:line="360" w:lineRule="auto"/>
        <w:rPr>
          <w:color w:val="000000"/>
          <w:sz w:val="27"/>
          <w:szCs w:val="27"/>
          <w:lang w:val="uk-UA"/>
        </w:rPr>
      </w:pPr>
      <w:r w:rsidRPr="00AE37E8">
        <w:rPr>
          <w:color w:val="000000"/>
          <w:sz w:val="27"/>
          <w:szCs w:val="27"/>
          <w:lang w:val="uk-UA"/>
        </w:rPr>
        <w:t>VІІІ. ОЧІКУВАНІ РЕЗУЛЬТАТИ РЕАЛІЗАЦІЇ ПРОГРАМИ ТА ПОКАЗНИКИ СОЦІАЛЬНО-ЕКОНОМІЧНОЇ ЕФЕКТИВНОСТІ………………………</w:t>
      </w:r>
      <w:r>
        <w:rPr>
          <w:color w:val="000000"/>
          <w:sz w:val="27"/>
          <w:szCs w:val="27"/>
          <w:lang w:val="uk-UA"/>
        </w:rPr>
        <w:t>..</w:t>
      </w:r>
      <w:r w:rsidRPr="00AE37E8">
        <w:rPr>
          <w:color w:val="000000"/>
          <w:sz w:val="27"/>
          <w:szCs w:val="27"/>
          <w:lang w:val="uk-UA"/>
        </w:rPr>
        <w:t xml:space="preserve">……  </w:t>
      </w:r>
      <w:r>
        <w:rPr>
          <w:color w:val="000000"/>
          <w:sz w:val="27"/>
          <w:szCs w:val="27"/>
          <w:lang w:val="uk-UA"/>
        </w:rPr>
        <w:t>92</w:t>
      </w:r>
    </w:p>
    <w:p w:rsidR="00C07A80" w:rsidRPr="00AE37E8" w:rsidRDefault="00C07A80" w:rsidP="00AE78BB">
      <w:pPr>
        <w:spacing w:line="360" w:lineRule="auto"/>
        <w:rPr>
          <w:color w:val="000000"/>
          <w:sz w:val="27"/>
          <w:szCs w:val="27"/>
          <w:lang w:val="uk-UA"/>
        </w:rPr>
      </w:pPr>
      <w:r w:rsidRPr="00AE37E8">
        <w:rPr>
          <w:color w:val="000000"/>
          <w:sz w:val="27"/>
          <w:szCs w:val="27"/>
          <w:lang w:val="uk-UA"/>
        </w:rPr>
        <w:t>ІХ. КООРДИНАЦІЯ ТА КОНТРОЛЬ ЗА ХОДОМ ВИКОНАННЯ ПРОГРАМИ………………………………………………………………</w:t>
      </w:r>
      <w:r>
        <w:rPr>
          <w:color w:val="000000"/>
          <w:sz w:val="27"/>
          <w:szCs w:val="27"/>
          <w:lang w:val="uk-UA"/>
        </w:rPr>
        <w:t>..</w:t>
      </w:r>
      <w:r w:rsidRPr="00AE37E8">
        <w:rPr>
          <w:color w:val="000000"/>
          <w:sz w:val="27"/>
          <w:szCs w:val="27"/>
          <w:lang w:val="uk-UA"/>
        </w:rPr>
        <w:t xml:space="preserve">……..  </w:t>
      </w:r>
      <w:r>
        <w:rPr>
          <w:color w:val="000000"/>
          <w:sz w:val="27"/>
          <w:szCs w:val="27"/>
          <w:lang w:val="uk-UA"/>
        </w:rPr>
        <w:t>92</w:t>
      </w:r>
    </w:p>
    <w:p w:rsidR="00C07A80" w:rsidRPr="00AE37E8" w:rsidRDefault="00C07A80" w:rsidP="0021442E">
      <w:pPr>
        <w:jc w:val="center"/>
        <w:rPr>
          <w:b/>
          <w:bCs/>
          <w:color w:val="000000"/>
          <w:sz w:val="27"/>
          <w:szCs w:val="27"/>
          <w:lang w:val="uk-UA"/>
        </w:rPr>
      </w:pPr>
      <w:r w:rsidRPr="00AE37E8">
        <w:rPr>
          <w:b/>
          <w:bCs/>
          <w:color w:val="000000"/>
          <w:sz w:val="27"/>
          <w:szCs w:val="27"/>
          <w:lang w:val="uk-UA"/>
        </w:rPr>
        <w:t> </w:t>
      </w:r>
    </w:p>
    <w:p w:rsidR="00C07A80" w:rsidRPr="00AE37E8" w:rsidRDefault="00C07A80">
      <w:pPr>
        <w:spacing w:after="160" w:line="259" w:lineRule="auto"/>
        <w:rPr>
          <w:b/>
          <w:bCs/>
          <w:color w:val="000000"/>
          <w:sz w:val="18"/>
          <w:szCs w:val="18"/>
          <w:lang w:val="uk-UA"/>
        </w:rPr>
      </w:pPr>
      <w:r w:rsidRPr="00AE37E8">
        <w:rPr>
          <w:b/>
          <w:bCs/>
          <w:color w:val="000000"/>
          <w:sz w:val="27"/>
          <w:szCs w:val="27"/>
          <w:lang w:val="uk-UA"/>
        </w:rPr>
        <w:br w:type="page"/>
      </w:r>
    </w:p>
    <w:p w:rsidR="00C07A80" w:rsidRPr="00AE37E8" w:rsidRDefault="00C07A80" w:rsidP="0021442E">
      <w:pPr>
        <w:jc w:val="center"/>
        <w:rPr>
          <w:color w:val="000000"/>
          <w:sz w:val="27"/>
          <w:szCs w:val="27"/>
          <w:lang w:val="uk-UA"/>
        </w:rPr>
      </w:pPr>
      <w:r w:rsidRPr="00AE37E8">
        <w:rPr>
          <w:b/>
          <w:bCs/>
          <w:color w:val="000000"/>
          <w:sz w:val="27"/>
          <w:szCs w:val="27"/>
          <w:lang w:val="uk-UA"/>
        </w:rPr>
        <w:t>ПАСПОРТ ПРОГРАМИ</w:t>
      </w:r>
    </w:p>
    <w:p w:rsidR="00C07A80" w:rsidRPr="00AE37E8" w:rsidRDefault="00C07A80" w:rsidP="0021442E">
      <w:pPr>
        <w:jc w:val="center"/>
        <w:rPr>
          <w:color w:val="000000"/>
          <w:sz w:val="27"/>
          <w:szCs w:val="27"/>
          <w:lang w:val="uk-UA"/>
        </w:rPr>
      </w:pPr>
      <w:r w:rsidRPr="00AE37E8">
        <w:rPr>
          <w:b/>
          <w:bCs/>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1. Ініціатор розроблення Програми:</w:t>
      </w:r>
      <w:r w:rsidRPr="00AE37E8">
        <w:rPr>
          <w:rStyle w:val="apple-converted-space"/>
          <w:b/>
          <w:bCs/>
          <w:color w:val="000000"/>
          <w:sz w:val="27"/>
          <w:szCs w:val="27"/>
          <w:lang w:val="uk-UA"/>
        </w:rPr>
        <w:t> </w:t>
      </w:r>
      <w:r w:rsidRPr="00AE37E8">
        <w:rPr>
          <w:color w:val="000000"/>
          <w:sz w:val="27"/>
          <w:szCs w:val="27"/>
          <w:lang w:val="uk-UA"/>
        </w:rPr>
        <w:t>Харківська обласна державна адміністрація.</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2. Дата, номер і назва розпорядчого документа про розроблення Програми:</w:t>
      </w:r>
      <w:r w:rsidRPr="00AE37E8">
        <w:rPr>
          <w:rStyle w:val="apple-converted-space"/>
          <w:b/>
          <w:bCs/>
          <w:color w:val="000000"/>
          <w:sz w:val="27"/>
          <w:szCs w:val="27"/>
          <w:lang w:val="uk-UA"/>
        </w:rPr>
        <w:t> </w:t>
      </w:r>
      <w:r w:rsidRPr="00AE37E8">
        <w:rPr>
          <w:color w:val="000000"/>
          <w:sz w:val="27"/>
          <w:szCs w:val="27"/>
          <w:lang w:val="uk-UA"/>
        </w:rPr>
        <w:t>Стратегія сталого розвитку Харківської області до 2020 року, затверджена рішенням Харківської обласної ради від 23 грудня 2010 року № 27-VI (зі змінами).</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3. Розробник Програми:</w:t>
      </w:r>
      <w:r w:rsidRPr="00AE37E8">
        <w:rPr>
          <w:rStyle w:val="apple-converted-space"/>
          <w:b/>
          <w:bCs/>
          <w:color w:val="000000"/>
          <w:sz w:val="27"/>
          <w:szCs w:val="27"/>
          <w:lang w:val="uk-UA"/>
        </w:rPr>
        <w:t> </w:t>
      </w:r>
      <w:r w:rsidRPr="00AE37E8">
        <w:rPr>
          <w:color w:val="000000"/>
          <w:sz w:val="27"/>
          <w:szCs w:val="27"/>
          <w:lang w:val="uk-UA"/>
        </w:rPr>
        <w:t>Департамент науки і освіти Харківської обласної державної адміністрації.</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 xml:space="preserve">4. </w:t>
      </w:r>
      <w:proofErr w:type="spellStart"/>
      <w:r w:rsidRPr="00AE37E8">
        <w:rPr>
          <w:b/>
          <w:bCs/>
          <w:color w:val="000000"/>
          <w:sz w:val="27"/>
          <w:szCs w:val="27"/>
          <w:lang w:val="uk-UA"/>
        </w:rPr>
        <w:t>Співрозробники</w:t>
      </w:r>
      <w:proofErr w:type="spellEnd"/>
      <w:r w:rsidRPr="00AE37E8">
        <w:rPr>
          <w:b/>
          <w:bCs/>
          <w:color w:val="000000"/>
          <w:sz w:val="27"/>
          <w:szCs w:val="27"/>
          <w:lang w:val="uk-UA"/>
        </w:rPr>
        <w:t xml:space="preserve"> Програми:</w:t>
      </w:r>
      <w:r w:rsidRPr="00AE37E8">
        <w:rPr>
          <w:rStyle w:val="apple-converted-space"/>
          <w:b/>
          <w:bCs/>
          <w:color w:val="000000"/>
          <w:sz w:val="27"/>
          <w:szCs w:val="27"/>
          <w:lang w:val="uk-UA"/>
        </w:rPr>
        <w:t> </w:t>
      </w:r>
      <w:r w:rsidRPr="00AE37E8">
        <w:rPr>
          <w:color w:val="000000"/>
          <w:sz w:val="27"/>
          <w:szCs w:val="27"/>
          <w:lang w:val="uk-UA"/>
        </w:rPr>
        <w:t>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w:t>
      </w:r>
    </w:p>
    <w:p w:rsidR="00C07A80" w:rsidRPr="00AE37E8" w:rsidRDefault="00C07A80" w:rsidP="0021442E">
      <w:pPr>
        <w:ind w:firstLine="720"/>
        <w:jc w:val="both"/>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5. Відповідальний виконавець Програми:</w:t>
      </w:r>
      <w:r w:rsidRPr="00AE37E8">
        <w:rPr>
          <w:rStyle w:val="apple-converted-space"/>
          <w:b/>
          <w:bCs/>
          <w:color w:val="000000"/>
          <w:sz w:val="27"/>
          <w:szCs w:val="27"/>
          <w:lang w:val="uk-UA"/>
        </w:rPr>
        <w:t> </w:t>
      </w:r>
      <w:r w:rsidRPr="00AE37E8">
        <w:rPr>
          <w:color w:val="000000"/>
          <w:sz w:val="27"/>
          <w:szCs w:val="27"/>
          <w:lang w:val="uk-UA"/>
        </w:rPr>
        <w:t>Департамент науки і освіти Харківської обласної державної адміністрації.</w:t>
      </w:r>
    </w:p>
    <w:p w:rsidR="00C07A80" w:rsidRPr="00AE37E8" w:rsidRDefault="00C07A80" w:rsidP="0021442E">
      <w:pPr>
        <w:ind w:firstLine="720"/>
        <w:rPr>
          <w:color w:val="000000"/>
          <w:sz w:val="27"/>
          <w:szCs w:val="27"/>
          <w:lang w:val="uk-UA"/>
        </w:rPr>
      </w:pPr>
      <w:r w:rsidRPr="00AE37E8">
        <w:rP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6. Учасники Програми:</w:t>
      </w:r>
      <w:r w:rsidRPr="00AE37E8">
        <w:rPr>
          <w:rStyle w:val="apple-converted-space"/>
          <w:b/>
          <w:bCs/>
          <w:color w:val="000000"/>
          <w:sz w:val="27"/>
          <w:szCs w:val="27"/>
          <w:lang w:val="uk-UA"/>
        </w:rPr>
        <w:t> </w:t>
      </w:r>
      <w:r w:rsidRPr="00AE37E8">
        <w:rPr>
          <w:color w:val="000000"/>
          <w:sz w:val="27"/>
          <w:szCs w:val="27"/>
          <w:lang w:val="uk-UA"/>
        </w:rPr>
        <w:t>Департамент науки і освіти Харківської обласної державної адміністрації, Департамент економіки і міжнародних відносин Харківської обласної державної адміністрації, Департамент капітального будівництва Харківської обласної державної адміністрації, Департамент фінансів Харківської обласної державної адміністрації, КОМУНАЛЬНИЙ ВИЩИЙ НАВЧАЛЬНИЙ ЗАКЛАД «ХАРКІВСЬКА АКАДЕМІЯ НЕПЕРЕРВНОЇ ОСВІТИ», КОМУНАЛЬНИЙ ЗАКЛАД «ХАРКІВСЬКА ОБЛАСНА МАЛА АКАДЕМІЯ НАУК ХАРКІВСЬКОЇ ОБЛАСНОЇ РАДИ», КОМУНАЛЬНИЙ ЗАКЛАД «ХАРКІВСЬКА ГУМАНІТАРНО-ПЕДАГОГІЧНА АКАДЕМІЯ» ХАРКІВСЬКОЇ ОБЛАСНОЇ РАДИ, КОМУНАЛЬНИЙ ЗАКЛАД «ХАРКІВСЬКА ОБЛАСНА СТАНЦІЯ ЮНИХ ТУРИСТІВ» ХАРКІВСЬКОЇ ОБЛАСНОЇ РАДИ, КОМУНАЛЬНИЙ ЗАКЛАД «ХАРКІВСЬКИЙ ОБЛАСНИЙ ПАЛАЦ ДИТЯЧОЇ ТА ЮНАЦЬКОЇ ТВОРЧОСТІ», заклади професійної (професійно-технічної) освіти, заклади вищої освіти, заклади освіти інтернатного типу обласного підпорядкування, районні державні адміністрації, органи місцевого самоврядування, громадські, профспілкові та благодійні організації.</w:t>
      </w:r>
    </w:p>
    <w:p w:rsidR="00C07A80" w:rsidRPr="00AE37E8" w:rsidRDefault="00C07A80" w:rsidP="0021442E">
      <w:pPr>
        <w:ind w:firstLine="720"/>
        <w:jc w:val="both"/>
        <w:rPr>
          <w:color w:val="000000"/>
          <w:sz w:val="27"/>
          <w:szCs w:val="27"/>
          <w:lang w:val="uk-UA"/>
        </w:rPr>
      </w:pPr>
      <w:r w:rsidRPr="00AE37E8">
        <w:rPr>
          <w:rFonts w:ascii="Times New Roman CYR" w:hAnsi="Times New Roman CYR" w:cs="Times New Roman CYR"/>
          <w:color w:val="000000"/>
          <w:sz w:val="27"/>
          <w:szCs w:val="27"/>
          <w:lang w:val="uk-UA"/>
        </w:rPr>
        <w:t> </w:t>
      </w:r>
    </w:p>
    <w:p w:rsidR="00C07A80" w:rsidRPr="00AE37E8" w:rsidRDefault="00C07A80" w:rsidP="0021442E">
      <w:pPr>
        <w:ind w:firstLine="720"/>
        <w:jc w:val="both"/>
        <w:rPr>
          <w:color w:val="000000"/>
          <w:sz w:val="27"/>
          <w:szCs w:val="27"/>
          <w:lang w:val="uk-UA"/>
        </w:rPr>
      </w:pPr>
      <w:r w:rsidRPr="00AE37E8">
        <w:rPr>
          <w:b/>
          <w:bCs/>
          <w:color w:val="000000"/>
          <w:sz w:val="27"/>
          <w:szCs w:val="27"/>
          <w:lang w:val="uk-UA"/>
        </w:rPr>
        <w:t>7. Термін реалізації:</w:t>
      </w:r>
      <w:r w:rsidRPr="00AE37E8">
        <w:rPr>
          <w:rStyle w:val="apple-converted-space"/>
          <w:rFonts w:ascii="Times New Roman CYR" w:hAnsi="Times New Roman CYR" w:cs="Times New Roman CYR"/>
          <w:b/>
          <w:bCs/>
          <w:color w:val="000000"/>
          <w:sz w:val="27"/>
          <w:szCs w:val="27"/>
          <w:lang w:val="uk-UA"/>
        </w:rPr>
        <w:t> </w:t>
      </w:r>
      <w:r w:rsidRPr="00AE37E8">
        <w:rPr>
          <w:color w:val="000000"/>
          <w:sz w:val="27"/>
          <w:szCs w:val="27"/>
          <w:lang w:val="uk-UA"/>
        </w:rPr>
        <w:t>2019 – 2023 роки.</w:t>
      </w:r>
    </w:p>
    <w:p w:rsidR="00C07A80" w:rsidRPr="00AE37E8" w:rsidRDefault="00C07A80" w:rsidP="0021442E">
      <w:pPr>
        <w:ind w:firstLine="720"/>
        <w:rPr>
          <w:color w:val="000000"/>
          <w:sz w:val="27"/>
          <w:szCs w:val="27"/>
          <w:lang w:val="uk-UA"/>
        </w:rPr>
      </w:pPr>
      <w:r w:rsidRPr="00AE37E8">
        <w:rPr>
          <w:color w:val="000000"/>
          <w:sz w:val="27"/>
          <w:szCs w:val="27"/>
          <w:lang w:val="uk-UA"/>
        </w:rPr>
        <w:t> </w:t>
      </w:r>
    </w:p>
    <w:p w:rsidR="00C07A80" w:rsidRPr="00AE37E8" w:rsidRDefault="00C07A80" w:rsidP="0021442E">
      <w:pPr>
        <w:ind w:firstLine="720"/>
        <w:rPr>
          <w:color w:val="000000"/>
          <w:sz w:val="27"/>
          <w:szCs w:val="27"/>
          <w:lang w:val="uk-UA"/>
        </w:rPr>
      </w:pPr>
    </w:p>
    <w:p w:rsidR="00C07A80" w:rsidRPr="00AE37E8" w:rsidRDefault="00C07A80" w:rsidP="0021442E">
      <w:pPr>
        <w:ind w:firstLine="720"/>
        <w:rPr>
          <w:color w:val="000000"/>
          <w:sz w:val="27"/>
          <w:szCs w:val="27"/>
          <w:lang w:val="uk-UA"/>
        </w:rPr>
      </w:pPr>
    </w:p>
    <w:p w:rsidR="00C07A80" w:rsidRPr="00AE37E8" w:rsidRDefault="00C07A80" w:rsidP="0021442E">
      <w:pPr>
        <w:ind w:firstLine="720"/>
        <w:rPr>
          <w:color w:val="000000"/>
          <w:sz w:val="27"/>
          <w:szCs w:val="27"/>
          <w:lang w:val="uk-UA"/>
        </w:rPr>
      </w:pPr>
    </w:p>
    <w:p w:rsidR="00C07A80" w:rsidRPr="00AE37E8" w:rsidRDefault="00C07A80" w:rsidP="0021442E">
      <w:pPr>
        <w:ind w:firstLine="720"/>
        <w:rPr>
          <w:b/>
          <w:bCs/>
          <w:color w:val="000000"/>
          <w:sz w:val="27"/>
          <w:szCs w:val="27"/>
          <w:lang w:val="uk-UA"/>
        </w:rPr>
      </w:pPr>
    </w:p>
    <w:p w:rsidR="00C07A80" w:rsidRPr="00AE37E8" w:rsidRDefault="00C07A80" w:rsidP="0021442E">
      <w:pPr>
        <w:ind w:firstLine="720"/>
        <w:jc w:val="both"/>
        <w:rPr>
          <w:b/>
          <w:bCs/>
          <w:color w:val="000000"/>
          <w:sz w:val="27"/>
          <w:szCs w:val="27"/>
          <w:lang w:val="uk-UA"/>
        </w:rPr>
      </w:pPr>
      <w:r w:rsidRPr="00AE37E8">
        <w:rPr>
          <w:b/>
          <w:bCs/>
          <w:color w:val="000000"/>
          <w:sz w:val="27"/>
          <w:szCs w:val="27"/>
          <w:lang w:val="uk-UA"/>
        </w:rPr>
        <w:lastRenderedPageBreak/>
        <w:t>8. Загальний обсяг фінансових ресурсів, необхідних для реалізації Програми:</w:t>
      </w:r>
    </w:p>
    <w:p w:rsidR="00C07A80" w:rsidRPr="00AE37E8" w:rsidRDefault="00C07A80" w:rsidP="0021442E">
      <w:pPr>
        <w:ind w:firstLine="720"/>
        <w:jc w:val="both"/>
        <w:rPr>
          <w:b/>
          <w:bCs/>
          <w:color w:val="000000"/>
          <w:sz w:val="27"/>
          <w:szCs w:val="27"/>
          <w:lang w:val="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440"/>
        <w:gridCol w:w="1260"/>
        <w:gridCol w:w="1440"/>
        <w:gridCol w:w="1080"/>
        <w:gridCol w:w="1080"/>
        <w:gridCol w:w="1440"/>
      </w:tblGrid>
      <w:tr w:rsidR="00C07A80" w:rsidRPr="00AE37E8">
        <w:tc>
          <w:tcPr>
            <w:tcW w:w="1188" w:type="dxa"/>
            <w:vMerge w:val="restart"/>
          </w:tcPr>
          <w:p w:rsidR="00C07A80" w:rsidRPr="00AE37E8" w:rsidRDefault="00C07A80" w:rsidP="00DE408C">
            <w:pPr>
              <w:jc w:val="both"/>
              <w:rPr>
                <w:color w:val="000000"/>
                <w:lang w:val="uk-UA"/>
              </w:rPr>
            </w:pPr>
            <w:r w:rsidRPr="00AE37E8">
              <w:rPr>
                <w:b/>
                <w:bCs/>
                <w:sz w:val="22"/>
                <w:szCs w:val="22"/>
                <w:lang w:val="uk-UA"/>
              </w:rPr>
              <w:t>Всього за Програмою:</w:t>
            </w:r>
          </w:p>
        </w:tc>
        <w:tc>
          <w:tcPr>
            <w:tcW w:w="1080" w:type="dxa"/>
          </w:tcPr>
          <w:p w:rsidR="00C07A80" w:rsidRPr="00AE37E8" w:rsidRDefault="00C07A80" w:rsidP="00DE408C">
            <w:pPr>
              <w:jc w:val="both"/>
              <w:rPr>
                <w:color w:val="000000"/>
                <w:lang w:val="uk-UA"/>
              </w:rPr>
            </w:pPr>
          </w:p>
        </w:tc>
        <w:tc>
          <w:tcPr>
            <w:tcW w:w="1440" w:type="dxa"/>
            <w:vAlign w:val="center"/>
          </w:tcPr>
          <w:p w:rsidR="00C07A80" w:rsidRPr="00AE37E8" w:rsidRDefault="00C07A80" w:rsidP="00DE408C">
            <w:pPr>
              <w:spacing w:line="162" w:lineRule="atLeast"/>
              <w:jc w:val="center"/>
              <w:rPr>
                <w:b/>
                <w:bCs/>
                <w:lang w:val="uk-UA"/>
              </w:rPr>
            </w:pPr>
            <w:r w:rsidRPr="00AE37E8">
              <w:rPr>
                <w:b/>
                <w:bCs/>
                <w:sz w:val="22"/>
                <w:szCs w:val="22"/>
                <w:lang w:val="uk-UA"/>
              </w:rPr>
              <w:t>Термін виконання</w:t>
            </w:r>
          </w:p>
        </w:tc>
        <w:tc>
          <w:tcPr>
            <w:tcW w:w="1260" w:type="dxa"/>
          </w:tcPr>
          <w:p w:rsidR="00C07A80" w:rsidRPr="00672628" w:rsidRDefault="00C07A80" w:rsidP="00DE408C">
            <w:pPr>
              <w:shd w:val="clear" w:color="auto" w:fill="FFFFFF"/>
              <w:autoSpaceDE w:val="0"/>
              <w:autoSpaceDN w:val="0"/>
              <w:spacing w:before="100" w:beforeAutospacing="1" w:after="100" w:afterAutospacing="1"/>
              <w:jc w:val="center"/>
              <w:rPr>
                <w:sz w:val="20"/>
                <w:szCs w:val="20"/>
                <w:lang w:val="uk-UA"/>
              </w:rPr>
            </w:pPr>
            <w:r w:rsidRPr="00672628">
              <w:rPr>
                <w:b/>
                <w:bCs/>
                <w:sz w:val="20"/>
                <w:szCs w:val="20"/>
                <w:lang w:val="uk-UA"/>
              </w:rPr>
              <w:t>Субвенція з державного бюджету</w:t>
            </w:r>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Обласний бюджет</w:t>
            </w:r>
          </w:p>
        </w:tc>
        <w:tc>
          <w:tcPr>
            <w:tcW w:w="1080" w:type="dxa"/>
          </w:tcPr>
          <w:p w:rsidR="00C07A80" w:rsidRPr="00AE37E8" w:rsidRDefault="00C07A80" w:rsidP="00CD6271">
            <w:pPr>
              <w:shd w:val="clear" w:color="auto" w:fill="FFFFFF"/>
              <w:autoSpaceDE w:val="0"/>
              <w:autoSpaceDN w:val="0"/>
              <w:spacing w:before="100" w:beforeAutospacing="1" w:after="100" w:afterAutospacing="1"/>
              <w:ind w:right="-115"/>
              <w:jc w:val="center"/>
              <w:rPr>
                <w:lang w:val="uk-UA"/>
              </w:rPr>
            </w:pPr>
            <w:r w:rsidRPr="00AE37E8">
              <w:rPr>
                <w:b/>
                <w:bCs/>
                <w:sz w:val="22"/>
                <w:szCs w:val="22"/>
                <w:lang w:val="uk-UA"/>
              </w:rPr>
              <w:t>Місцевий бюджет</w:t>
            </w:r>
          </w:p>
        </w:tc>
        <w:tc>
          <w:tcPr>
            <w:tcW w:w="108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 xml:space="preserve">Інші джерела </w:t>
            </w:r>
            <w:proofErr w:type="spellStart"/>
            <w:r w:rsidRPr="00AE37E8">
              <w:rPr>
                <w:b/>
                <w:bCs/>
                <w:sz w:val="22"/>
                <w:szCs w:val="22"/>
                <w:lang w:val="uk-UA"/>
              </w:rPr>
              <w:t>фінансу-вання</w:t>
            </w:r>
            <w:proofErr w:type="spellEnd"/>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Всього</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2019</w:t>
            </w:r>
          </w:p>
        </w:tc>
        <w:tc>
          <w:tcPr>
            <w:tcW w:w="1260" w:type="dxa"/>
            <w:vAlign w:val="center"/>
          </w:tcPr>
          <w:p w:rsidR="00C07A80" w:rsidRPr="00AE37E8" w:rsidRDefault="00C07A80" w:rsidP="00DE408C">
            <w:pPr>
              <w:jc w:val="center"/>
              <w:rPr>
                <w:b/>
                <w:bCs/>
                <w:lang w:val="uk-UA"/>
              </w:rPr>
            </w:pPr>
            <w:r w:rsidRPr="00AE37E8">
              <w:rPr>
                <w:b/>
                <w:bCs/>
                <w:sz w:val="22"/>
                <w:szCs w:val="22"/>
                <w:lang w:val="uk-UA"/>
              </w:rPr>
              <w:t>177700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182513,5</w:t>
            </w:r>
            <w:r>
              <w:rPr>
                <w:b/>
                <w:bCs/>
                <w:sz w:val="22"/>
                <w:szCs w:val="22"/>
                <w:lang w:val="uk-UA"/>
              </w:rPr>
              <w:t>3</w:t>
            </w:r>
            <w:r w:rsidRPr="00AE37E8">
              <w:rPr>
                <w:b/>
                <w:bCs/>
                <w:sz w:val="22"/>
                <w:szCs w:val="22"/>
                <w:lang w:val="uk-UA"/>
              </w:rPr>
              <w:t>5</w:t>
            </w:r>
          </w:p>
        </w:tc>
        <w:tc>
          <w:tcPr>
            <w:tcW w:w="1080" w:type="dxa"/>
            <w:vAlign w:val="center"/>
          </w:tcPr>
          <w:p w:rsidR="00C07A80" w:rsidRPr="00AE37E8" w:rsidRDefault="00C07A80" w:rsidP="00DE408C">
            <w:pPr>
              <w:jc w:val="center"/>
              <w:rPr>
                <w:b/>
                <w:bCs/>
                <w:lang w:val="uk-UA"/>
              </w:rPr>
            </w:pPr>
            <w:r w:rsidRPr="00AE37E8">
              <w:rPr>
                <w:b/>
                <w:bCs/>
                <w:sz w:val="22"/>
                <w:szCs w:val="22"/>
                <w:lang w:val="uk-UA"/>
              </w:rPr>
              <w:t>83562</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4246</w:t>
            </w:r>
          </w:p>
        </w:tc>
        <w:tc>
          <w:tcPr>
            <w:tcW w:w="1440" w:type="dxa"/>
            <w:vAlign w:val="center"/>
          </w:tcPr>
          <w:p w:rsidR="00C07A80" w:rsidRPr="00AE37E8" w:rsidRDefault="00C07A80" w:rsidP="00DE408C">
            <w:pPr>
              <w:jc w:val="center"/>
              <w:rPr>
                <w:b/>
                <w:bCs/>
                <w:lang w:val="uk-UA"/>
              </w:rPr>
            </w:pPr>
            <w:r w:rsidRPr="00AE37E8">
              <w:rPr>
                <w:b/>
                <w:bCs/>
                <w:sz w:val="22"/>
                <w:szCs w:val="22"/>
                <w:lang w:val="uk-UA"/>
              </w:rPr>
              <w:t>448021,5</w:t>
            </w:r>
            <w:r>
              <w:rPr>
                <w:b/>
                <w:bCs/>
                <w:sz w:val="22"/>
                <w:szCs w:val="22"/>
                <w:lang w:val="uk-UA"/>
              </w:rPr>
              <w:t>3</w:t>
            </w:r>
            <w:r w:rsidRPr="00AE37E8">
              <w:rPr>
                <w:b/>
                <w:bCs/>
                <w:sz w:val="22"/>
                <w:szCs w:val="22"/>
                <w:lang w:val="uk-UA"/>
              </w:rPr>
              <w:t>5</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2020</w:t>
            </w:r>
          </w:p>
        </w:tc>
        <w:tc>
          <w:tcPr>
            <w:tcW w:w="1260" w:type="dxa"/>
            <w:vAlign w:val="center"/>
          </w:tcPr>
          <w:p w:rsidR="00C07A80" w:rsidRPr="00AE37E8" w:rsidRDefault="00C07A80" w:rsidP="00DE408C">
            <w:pPr>
              <w:jc w:val="center"/>
              <w:rPr>
                <w:b/>
                <w:bCs/>
                <w:lang w:val="uk-UA"/>
              </w:rPr>
            </w:pPr>
            <w:r w:rsidRPr="00AE37E8">
              <w:rPr>
                <w:b/>
                <w:bCs/>
                <w:sz w:val="22"/>
                <w:szCs w:val="22"/>
                <w:lang w:val="uk-UA"/>
              </w:rPr>
              <w:t>194700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190792,06</w:t>
            </w:r>
          </w:p>
        </w:tc>
        <w:tc>
          <w:tcPr>
            <w:tcW w:w="1080" w:type="dxa"/>
            <w:vAlign w:val="center"/>
          </w:tcPr>
          <w:p w:rsidR="00C07A80" w:rsidRPr="00AE37E8" w:rsidRDefault="00C07A80" w:rsidP="00DE408C">
            <w:pPr>
              <w:jc w:val="center"/>
              <w:rPr>
                <w:b/>
                <w:bCs/>
                <w:lang w:val="uk-UA"/>
              </w:rPr>
            </w:pPr>
            <w:r w:rsidRPr="00AE37E8">
              <w:rPr>
                <w:b/>
                <w:bCs/>
                <w:sz w:val="22"/>
                <w:szCs w:val="22"/>
                <w:lang w:val="uk-UA"/>
              </w:rPr>
              <w:t>87761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4271</w:t>
            </w:r>
          </w:p>
        </w:tc>
        <w:tc>
          <w:tcPr>
            <w:tcW w:w="1440" w:type="dxa"/>
            <w:vAlign w:val="center"/>
          </w:tcPr>
          <w:p w:rsidR="00C07A80" w:rsidRPr="00AE37E8" w:rsidRDefault="00C07A80" w:rsidP="00DE408C">
            <w:pPr>
              <w:jc w:val="center"/>
              <w:rPr>
                <w:b/>
                <w:bCs/>
                <w:lang w:val="uk-UA"/>
              </w:rPr>
            </w:pPr>
            <w:r w:rsidRPr="00AE37E8">
              <w:rPr>
                <w:b/>
                <w:bCs/>
                <w:sz w:val="22"/>
                <w:szCs w:val="22"/>
                <w:lang w:val="uk-UA"/>
              </w:rPr>
              <w:t>477524,06</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2021</w:t>
            </w:r>
          </w:p>
        </w:tc>
        <w:tc>
          <w:tcPr>
            <w:tcW w:w="1260" w:type="dxa"/>
            <w:vAlign w:val="center"/>
          </w:tcPr>
          <w:p w:rsidR="00C07A80" w:rsidRPr="00AE37E8" w:rsidRDefault="00C07A80" w:rsidP="00DE408C">
            <w:pPr>
              <w:jc w:val="center"/>
              <w:rPr>
                <w:b/>
                <w:bCs/>
                <w:lang w:val="uk-UA"/>
              </w:rPr>
            </w:pPr>
            <w:r w:rsidRPr="00AE37E8">
              <w:rPr>
                <w:b/>
                <w:bCs/>
                <w:sz w:val="22"/>
                <w:szCs w:val="22"/>
                <w:lang w:val="uk-UA"/>
              </w:rPr>
              <w:t>214200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196535,45</w:t>
            </w:r>
          </w:p>
        </w:tc>
        <w:tc>
          <w:tcPr>
            <w:tcW w:w="1080" w:type="dxa"/>
            <w:vAlign w:val="center"/>
          </w:tcPr>
          <w:p w:rsidR="00C07A80" w:rsidRPr="00AE37E8" w:rsidRDefault="00C07A80" w:rsidP="00DE408C">
            <w:pPr>
              <w:jc w:val="center"/>
              <w:rPr>
                <w:b/>
                <w:bCs/>
                <w:lang w:val="uk-UA"/>
              </w:rPr>
            </w:pPr>
            <w:r w:rsidRPr="00AE37E8">
              <w:rPr>
                <w:b/>
                <w:bCs/>
                <w:sz w:val="22"/>
                <w:szCs w:val="22"/>
                <w:lang w:val="uk-UA"/>
              </w:rPr>
              <w:t>94414</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440" w:type="dxa"/>
            <w:vAlign w:val="center"/>
          </w:tcPr>
          <w:p w:rsidR="00C07A80" w:rsidRPr="00AE37E8" w:rsidRDefault="00C07A80" w:rsidP="00DE408C">
            <w:pPr>
              <w:jc w:val="center"/>
              <w:rPr>
                <w:b/>
                <w:bCs/>
                <w:lang w:val="uk-UA"/>
              </w:rPr>
            </w:pPr>
            <w:r w:rsidRPr="00AE37E8">
              <w:rPr>
                <w:b/>
                <w:bCs/>
                <w:sz w:val="22"/>
                <w:szCs w:val="22"/>
                <w:lang w:val="uk-UA"/>
              </w:rPr>
              <w:t>509445,45</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2022</w:t>
            </w:r>
          </w:p>
        </w:tc>
        <w:tc>
          <w:tcPr>
            <w:tcW w:w="1260" w:type="dxa"/>
            <w:vAlign w:val="center"/>
          </w:tcPr>
          <w:p w:rsidR="00C07A80" w:rsidRPr="00AE37E8" w:rsidRDefault="00C07A80" w:rsidP="00DE408C">
            <w:pPr>
              <w:jc w:val="center"/>
              <w:rPr>
                <w:b/>
                <w:bCs/>
                <w:lang w:val="uk-UA"/>
              </w:rPr>
            </w:pPr>
            <w:r w:rsidRPr="00AE37E8">
              <w:rPr>
                <w:b/>
                <w:bCs/>
                <w:sz w:val="22"/>
                <w:szCs w:val="22"/>
                <w:lang w:val="uk-UA"/>
              </w:rPr>
              <w:t>217300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201501,34</w:t>
            </w:r>
          </w:p>
        </w:tc>
        <w:tc>
          <w:tcPr>
            <w:tcW w:w="1080" w:type="dxa"/>
            <w:vAlign w:val="center"/>
          </w:tcPr>
          <w:p w:rsidR="00C07A80" w:rsidRPr="00AE37E8" w:rsidRDefault="00C07A80" w:rsidP="00DE408C">
            <w:pPr>
              <w:jc w:val="center"/>
              <w:rPr>
                <w:b/>
                <w:bCs/>
                <w:lang w:val="uk-UA"/>
              </w:rPr>
            </w:pPr>
            <w:r w:rsidRPr="00AE37E8">
              <w:rPr>
                <w:b/>
                <w:bCs/>
                <w:sz w:val="22"/>
                <w:szCs w:val="22"/>
                <w:lang w:val="uk-UA"/>
              </w:rPr>
              <w:t>101515</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440" w:type="dxa"/>
            <w:vAlign w:val="center"/>
          </w:tcPr>
          <w:p w:rsidR="00C07A80" w:rsidRPr="00AE37E8" w:rsidRDefault="00C07A80" w:rsidP="00DE408C">
            <w:pPr>
              <w:jc w:val="center"/>
              <w:rPr>
                <w:b/>
                <w:bCs/>
                <w:lang w:val="uk-UA"/>
              </w:rPr>
            </w:pPr>
            <w:r w:rsidRPr="00AE37E8">
              <w:rPr>
                <w:b/>
                <w:bCs/>
                <w:sz w:val="22"/>
                <w:szCs w:val="22"/>
                <w:lang w:val="uk-UA"/>
              </w:rPr>
              <w:t>524612,34</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2023</w:t>
            </w:r>
          </w:p>
        </w:tc>
        <w:tc>
          <w:tcPr>
            <w:tcW w:w="1260" w:type="dxa"/>
            <w:vAlign w:val="center"/>
          </w:tcPr>
          <w:p w:rsidR="00C07A80" w:rsidRPr="00AE37E8" w:rsidRDefault="00C07A80" w:rsidP="00DE408C">
            <w:pPr>
              <w:jc w:val="center"/>
              <w:rPr>
                <w:b/>
                <w:bCs/>
                <w:lang w:val="uk-UA"/>
              </w:rPr>
            </w:pPr>
            <w:r w:rsidRPr="00AE37E8">
              <w:rPr>
                <w:b/>
                <w:bCs/>
                <w:sz w:val="22"/>
                <w:szCs w:val="22"/>
                <w:lang w:val="uk-UA"/>
              </w:rPr>
              <w:t>259200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210408,54</w:t>
            </w:r>
          </w:p>
        </w:tc>
        <w:tc>
          <w:tcPr>
            <w:tcW w:w="1080" w:type="dxa"/>
            <w:vAlign w:val="center"/>
          </w:tcPr>
          <w:p w:rsidR="00C07A80" w:rsidRPr="00AE37E8" w:rsidRDefault="00C07A80" w:rsidP="00DE408C">
            <w:pPr>
              <w:jc w:val="center"/>
              <w:rPr>
                <w:b/>
                <w:bCs/>
                <w:lang w:val="uk-UA"/>
              </w:rPr>
            </w:pPr>
            <w:r w:rsidRPr="00AE37E8">
              <w:rPr>
                <w:b/>
                <w:bCs/>
                <w:sz w:val="22"/>
                <w:szCs w:val="22"/>
                <w:lang w:val="uk-UA"/>
              </w:rPr>
              <w:t>108281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440" w:type="dxa"/>
            <w:vAlign w:val="center"/>
          </w:tcPr>
          <w:p w:rsidR="00C07A80" w:rsidRPr="00AE37E8" w:rsidRDefault="00C07A80" w:rsidP="00DE408C">
            <w:pPr>
              <w:jc w:val="center"/>
              <w:rPr>
                <w:b/>
                <w:bCs/>
                <w:lang w:val="uk-UA"/>
              </w:rPr>
            </w:pPr>
            <w:r w:rsidRPr="00AE37E8">
              <w:rPr>
                <w:b/>
                <w:bCs/>
                <w:sz w:val="22"/>
                <w:szCs w:val="22"/>
                <w:lang w:val="uk-UA"/>
              </w:rPr>
              <w:t>582185,54</w:t>
            </w:r>
          </w:p>
        </w:tc>
      </w:tr>
      <w:tr w:rsidR="00C07A80" w:rsidRPr="00AE37E8">
        <w:tc>
          <w:tcPr>
            <w:tcW w:w="1188" w:type="dxa"/>
            <w:vMerge/>
          </w:tcPr>
          <w:p w:rsidR="00C07A80" w:rsidRPr="00AE37E8" w:rsidRDefault="00C07A80" w:rsidP="00DE408C">
            <w:pPr>
              <w:jc w:val="both"/>
              <w:rPr>
                <w:color w:val="000000"/>
                <w:lang w:val="uk-UA"/>
              </w:rPr>
            </w:pPr>
          </w:p>
        </w:tc>
        <w:tc>
          <w:tcPr>
            <w:tcW w:w="1080" w:type="dxa"/>
            <w:vAlign w:val="center"/>
          </w:tcPr>
          <w:p w:rsidR="00C07A80" w:rsidRPr="00AE37E8" w:rsidRDefault="00C07A80" w:rsidP="00E61145">
            <w:pPr>
              <w:rPr>
                <w:lang w:val="uk-UA"/>
              </w:rPr>
            </w:pPr>
            <w:r w:rsidRPr="00AE37E8">
              <w:rPr>
                <w:b/>
                <w:bCs/>
                <w:sz w:val="22"/>
                <w:szCs w:val="22"/>
                <w:lang w:val="uk-UA"/>
              </w:rPr>
              <w:t>Всього по роках:</w:t>
            </w:r>
          </w:p>
        </w:tc>
        <w:tc>
          <w:tcPr>
            <w:tcW w:w="1440" w:type="dxa"/>
            <w:vAlign w:val="center"/>
          </w:tcPr>
          <w:p w:rsidR="00C07A80" w:rsidRPr="00AE37E8" w:rsidRDefault="00C07A80" w:rsidP="00DE408C">
            <w:pPr>
              <w:jc w:val="center"/>
              <w:rPr>
                <w:lang w:val="uk-UA"/>
              </w:rPr>
            </w:pPr>
            <w:r w:rsidRPr="00AE37E8">
              <w:rPr>
                <w:b/>
                <w:bCs/>
                <w:sz w:val="22"/>
                <w:szCs w:val="22"/>
                <w:lang w:val="uk-UA"/>
              </w:rPr>
              <w:t>2019-2023</w:t>
            </w:r>
          </w:p>
        </w:tc>
        <w:tc>
          <w:tcPr>
            <w:tcW w:w="1260" w:type="dxa"/>
            <w:vAlign w:val="center"/>
          </w:tcPr>
          <w:p w:rsidR="00C07A80" w:rsidRPr="00AE37E8" w:rsidRDefault="00C07A80" w:rsidP="00DE408C">
            <w:pPr>
              <w:jc w:val="center"/>
              <w:rPr>
                <w:b/>
                <w:bCs/>
                <w:lang w:val="uk-UA"/>
              </w:rPr>
            </w:pPr>
            <w:r w:rsidRPr="00AE37E8">
              <w:rPr>
                <w:b/>
                <w:bCs/>
                <w:sz w:val="22"/>
                <w:szCs w:val="22"/>
                <w:lang w:val="uk-UA"/>
              </w:rPr>
              <w:t>1063100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981750,9</w:t>
            </w:r>
            <w:r>
              <w:rPr>
                <w:b/>
                <w:bCs/>
                <w:sz w:val="22"/>
                <w:szCs w:val="22"/>
                <w:lang w:val="uk-UA"/>
              </w:rPr>
              <w:t>2</w:t>
            </w:r>
            <w:r w:rsidRPr="00AE37E8">
              <w:rPr>
                <w:b/>
                <w:bCs/>
                <w:sz w:val="22"/>
                <w:szCs w:val="22"/>
                <w:lang w:val="uk-UA"/>
              </w:rPr>
              <w:t>5</w:t>
            </w:r>
          </w:p>
        </w:tc>
        <w:tc>
          <w:tcPr>
            <w:tcW w:w="1080" w:type="dxa"/>
            <w:vAlign w:val="center"/>
          </w:tcPr>
          <w:p w:rsidR="00C07A80" w:rsidRPr="00AE37E8" w:rsidRDefault="00C07A80" w:rsidP="00DE408C">
            <w:pPr>
              <w:jc w:val="center"/>
              <w:rPr>
                <w:b/>
                <w:bCs/>
                <w:lang w:val="uk-UA"/>
              </w:rPr>
            </w:pPr>
            <w:r w:rsidRPr="00AE37E8">
              <w:rPr>
                <w:b/>
                <w:bCs/>
                <w:sz w:val="22"/>
                <w:szCs w:val="22"/>
                <w:lang w:val="uk-UA"/>
              </w:rPr>
              <w:t>475533</w:t>
            </w:r>
          </w:p>
        </w:tc>
        <w:tc>
          <w:tcPr>
            <w:tcW w:w="1080" w:type="dxa"/>
            <w:vAlign w:val="center"/>
          </w:tcPr>
          <w:p w:rsidR="00C07A80" w:rsidRPr="00AE37E8" w:rsidRDefault="00C07A80" w:rsidP="00DE408C">
            <w:pPr>
              <w:jc w:val="center"/>
              <w:rPr>
                <w:b/>
                <w:bCs/>
                <w:lang w:val="uk-UA"/>
              </w:rPr>
            </w:pPr>
            <w:r w:rsidRPr="00AE37E8">
              <w:rPr>
                <w:b/>
                <w:bCs/>
                <w:sz w:val="22"/>
                <w:szCs w:val="22"/>
                <w:lang w:val="uk-UA"/>
              </w:rPr>
              <w:t>21405</w:t>
            </w:r>
          </w:p>
        </w:tc>
        <w:tc>
          <w:tcPr>
            <w:tcW w:w="1440" w:type="dxa"/>
            <w:vAlign w:val="center"/>
          </w:tcPr>
          <w:p w:rsidR="00C07A80" w:rsidRPr="00AE37E8" w:rsidRDefault="00C07A80" w:rsidP="00DE408C">
            <w:pPr>
              <w:jc w:val="center"/>
              <w:rPr>
                <w:b/>
                <w:bCs/>
                <w:lang w:val="uk-UA"/>
              </w:rPr>
            </w:pPr>
            <w:r w:rsidRPr="00AE37E8">
              <w:rPr>
                <w:b/>
                <w:bCs/>
                <w:sz w:val="22"/>
                <w:szCs w:val="22"/>
                <w:lang w:val="uk-UA"/>
              </w:rPr>
              <w:t>2541788,9</w:t>
            </w:r>
            <w:r>
              <w:rPr>
                <w:b/>
                <w:bCs/>
                <w:sz w:val="22"/>
                <w:szCs w:val="22"/>
                <w:lang w:val="uk-UA"/>
              </w:rPr>
              <w:t>2</w:t>
            </w:r>
            <w:r w:rsidRPr="00AE37E8">
              <w:rPr>
                <w:b/>
                <w:bCs/>
                <w:sz w:val="22"/>
                <w:szCs w:val="22"/>
                <w:lang w:val="uk-UA"/>
              </w:rPr>
              <w:t>5</w:t>
            </w:r>
          </w:p>
        </w:tc>
      </w:tr>
    </w:tbl>
    <w:p w:rsidR="00C07A80" w:rsidRPr="00AE37E8" w:rsidRDefault="00C07A80" w:rsidP="0021442E">
      <w:pPr>
        <w:ind w:firstLine="720"/>
        <w:jc w:val="both"/>
        <w:rPr>
          <w:color w:val="000000"/>
          <w:sz w:val="27"/>
          <w:szCs w:val="27"/>
          <w:lang w:val="uk-UA"/>
        </w:rPr>
      </w:pPr>
    </w:p>
    <w:p w:rsidR="00C07A80" w:rsidRPr="00AE37E8" w:rsidRDefault="00C07A80">
      <w:pPr>
        <w:spacing w:after="160" w:line="259" w:lineRule="auto"/>
        <w:rPr>
          <w:b/>
          <w:bCs/>
          <w:color w:val="000000"/>
          <w:sz w:val="16"/>
          <w:szCs w:val="16"/>
          <w:lang w:val="uk-UA"/>
        </w:rPr>
      </w:pPr>
      <w:r w:rsidRPr="00AE37E8">
        <w:rPr>
          <w:b/>
          <w:bCs/>
          <w:color w:val="000000"/>
          <w:sz w:val="27"/>
          <w:szCs w:val="27"/>
          <w:lang w:val="uk-UA"/>
        </w:rPr>
        <w:br w:type="page"/>
      </w:r>
    </w:p>
    <w:p w:rsidR="00C07A80" w:rsidRPr="00AE37E8" w:rsidRDefault="00C07A80" w:rsidP="0021442E">
      <w:pPr>
        <w:jc w:val="center"/>
        <w:rPr>
          <w:color w:val="000000"/>
          <w:sz w:val="27"/>
          <w:szCs w:val="27"/>
          <w:lang w:val="uk-UA"/>
        </w:rPr>
      </w:pPr>
      <w:r w:rsidRPr="00AE37E8">
        <w:rPr>
          <w:b/>
          <w:bCs/>
          <w:color w:val="000000"/>
          <w:sz w:val="27"/>
          <w:szCs w:val="27"/>
          <w:lang w:val="uk-UA"/>
        </w:rPr>
        <w:t>І.</w:t>
      </w:r>
      <w:r w:rsidRPr="00AE37E8">
        <w:rPr>
          <w:rStyle w:val="apple-converted-space"/>
          <w:color w:val="000000"/>
          <w:sz w:val="27"/>
          <w:szCs w:val="27"/>
          <w:lang w:val="uk-UA"/>
        </w:rPr>
        <w:t> </w:t>
      </w:r>
      <w:r w:rsidRPr="00AE37E8">
        <w:rPr>
          <w:b/>
          <w:bCs/>
          <w:color w:val="000000"/>
          <w:sz w:val="27"/>
          <w:szCs w:val="27"/>
          <w:lang w:val="uk-UA"/>
        </w:rPr>
        <w:t>ВСТУП</w:t>
      </w:r>
    </w:p>
    <w:p w:rsidR="00C07A80" w:rsidRPr="00AE37E8" w:rsidRDefault="00C07A80" w:rsidP="0021442E">
      <w:pPr>
        <w:jc w:val="both"/>
        <w:rPr>
          <w:color w:val="000000"/>
          <w:sz w:val="27"/>
          <w:szCs w:val="27"/>
          <w:lang w:val="uk-UA"/>
        </w:rPr>
      </w:pPr>
      <w:r w:rsidRPr="00AE37E8">
        <w:rPr>
          <w:color w:val="000000"/>
          <w:sz w:val="27"/>
          <w:szCs w:val="27"/>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xml:space="preserve">Серед соціальних інститутів суспільства освіта займає одну з провідних позицій. Як зазначено в Національній стратегії розвитку освіти </w:t>
      </w:r>
      <w:r w:rsidRPr="00AE37E8">
        <w:rPr>
          <w:sz w:val="28"/>
          <w:szCs w:val="28"/>
          <w:lang w:val="uk-UA"/>
        </w:rPr>
        <w:t>в Україні на період до 2021 року</w:t>
      </w:r>
      <w:r w:rsidRPr="00AE37E8">
        <w:rPr>
          <w:color w:val="000000"/>
          <w:sz w:val="28"/>
          <w:szCs w:val="28"/>
          <w:lang w:val="uk-UA"/>
        </w:rPr>
        <w:t xml:space="preserve">, затвердженій Указом Президента України </w:t>
      </w:r>
      <w:r w:rsidRPr="00AE37E8">
        <w:rPr>
          <w:sz w:val="28"/>
          <w:szCs w:val="28"/>
          <w:lang w:val="uk-UA"/>
        </w:rPr>
        <w:t>від 25.06.2013 № 344/2013</w:t>
      </w:r>
      <w:r w:rsidRPr="00AE37E8">
        <w:rPr>
          <w:color w:val="000000"/>
          <w:sz w:val="28"/>
          <w:szCs w:val="28"/>
          <w:lang w:val="uk-UA"/>
        </w:rPr>
        <w:t>, вона є основою розвитку особистості, суспільства, нації та держави, запорукою майбутнього України. Одним із найважливіших напрямів державної політики України є реформування системи освіти, підвищення її якості в нових економічних і соціокультурних умовах, прискорення інтеграції України в міжнародний освітній простір.</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Державна політика України в галузі освіти знайшла своє закріплення в Законах України «Про освіту», «Про загальну середню освіту», «Про дошкільну освіту», «Про позашкільну освіту», «Про професійно-технічну освіту», «Про вищу освіту», Національній стратегії розвитку освіти в Україні на період до 2021 року, схваленій Указом Президента України від 25.06.2013 № 344/2013.</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Відповідно до чинного законодавства державна політика в галузі освіти в Україні базується на принципах: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доступність для кожного громадянина всіх форм і типів освітніх послуг, що надаються державою;</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рівність умов кожної людини для повної реалізації її здібностей, таланту, всебічного розвитку;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гуманізм, демократизм, пріоритетність загальнолюдських духовних цінностей;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органічний зв’язок зі світовою та національною історією, культурою, традиціями;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незалежність освіти від політичних партій, громадських і релігійних організацій;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науковий, світський характер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інтеграція з наукою й виробництвом;</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взаємозв’язок з освітою інших країн;</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гнучкість і прогностичність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єдність і наступність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безперервність і різноманітність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поєднання державного управління і громадського самоврядування в освіті.</w:t>
      </w:r>
    </w:p>
    <w:p w:rsidR="00C07A80" w:rsidRPr="00AE37E8" w:rsidRDefault="00C07A80" w:rsidP="007F09C6">
      <w:pPr>
        <w:ind w:firstLine="708"/>
        <w:rPr>
          <w:color w:val="000000"/>
          <w:sz w:val="28"/>
          <w:szCs w:val="28"/>
          <w:lang w:val="uk-UA"/>
        </w:rPr>
      </w:pPr>
      <w:r w:rsidRPr="00AE37E8">
        <w:rPr>
          <w:b/>
          <w:bCs/>
          <w:color w:val="000000"/>
          <w:sz w:val="28"/>
          <w:szCs w:val="28"/>
          <w:lang w:val="uk-UA"/>
        </w:rPr>
        <w:t> </w:t>
      </w:r>
    </w:p>
    <w:p w:rsidR="00C07A80" w:rsidRPr="00AE37E8" w:rsidRDefault="00C07A80" w:rsidP="007F09C6">
      <w:pPr>
        <w:ind w:firstLine="708"/>
        <w:rPr>
          <w:color w:val="000000"/>
          <w:sz w:val="28"/>
          <w:szCs w:val="28"/>
          <w:lang w:val="uk-UA"/>
        </w:rPr>
      </w:pPr>
      <w:r w:rsidRPr="00AE37E8">
        <w:rPr>
          <w:color w:val="000000"/>
          <w:sz w:val="28"/>
          <w:szCs w:val="28"/>
          <w:lang w:val="uk-UA"/>
        </w:rPr>
        <w:t>Основними напрямами державної політики у сфері освіти є:</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реформування системи освіти, в основу якої буде закладено принцип пріоритетності людини;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оновлення згідно з вимогами часу нормативної бази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xml:space="preserve">модернізація структури, змісту та організації освіти на засадах </w:t>
      </w:r>
      <w:proofErr w:type="spellStart"/>
      <w:r w:rsidRPr="00AE37E8">
        <w:rPr>
          <w:color w:val="000000"/>
          <w:sz w:val="28"/>
          <w:szCs w:val="28"/>
          <w:lang w:val="uk-UA"/>
        </w:rPr>
        <w:t>компетентнісного</w:t>
      </w:r>
      <w:proofErr w:type="spellEnd"/>
      <w:r w:rsidRPr="00AE37E8">
        <w:rPr>
          <w:color w:val="000000"/>
          <w:sz w:val="28"/>
          <w:szCs w:val="28"/>
          <w:lang w:val="uk-UA"/>
        </w:rPr>
        <w:t xml:space="preserve"> підходу;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створення та забезпечення можливостей для реалізації різноманітних освітніх моделей, створення навчальних закладів різних типів і форм власності;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побудова ефективної системи національного виховання, розвитку й соціалізації дітей та молоді;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доступності та безперервності освіти протягом усього життя;</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формування безпечного освітнього середовища, екологізації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наукової та інноваційної діяльності в освіті, підвищення якості освіти на інноваційній основі;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інформатизація освіти, удосконалення бібліотечного та інформаційно-ресурсного забезпечення освіти й науки;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проведення національного моніторингу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соціального статусу педагогічних і науково-педагогічних працівників;</w:t>
      </w:r>
    </w:p>
    <w:p w:rsidR="00C07A80" w:rsidRPr="00AE37E8" w:rsidRDefault="00C07A80" w:rsidP="007F09C6">
      <w:pPr>
        <w:ind w:firstLine="708"/>
        <w:rPr>
          <w:color w:val="000000"/>
          <w:sz w:val="28"/>
          <w:szCs w:val="28"/>
          <w:lang w:val="uk-UA"/>
        </w:rPr>
      </w:pPr>
      <w:r w:rsidRPr="00AE37E8">
        <w:rPr>
          <w:color w:val="000000"/>
          <w:sz w:val="28"/>
          <w:szCs w:val="28"/>
          <w:lang w:val="uk-UA"/>
        </w:rPr>
        <w:t>створення сучасної матеріально-технічної бази системи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Великого значення набуває ефективність реалізації державної політики у сфері освіти на місцях.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зв’язку з необхідністю кардинальних змін, спрямованих на підвищення якості освіти в нових економічних і соціокультурних умовах, виникла необхідність у прийнятті обласної програми розвитку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Обласна програма розвитку освіти «Новий освітній простір Харківщини» на 2019 – 2023 роки (далі – Програма) розроблена відповідно до:</w:t>
      </w:r>
    </w:p>
    <w:p w:rsidR="00C07A80" w:rsidRPr="00AE37E8" w:rsidRDefault="00C07A80" w:rsidP="007F09C6">
      <w:pPr>
        <w:ind w:firstLine="708"/>
        <w:jc w:val="both"/>
        <w:rPr>
          <w:sz w:val="28"/>
          <w:szCs w:val="28"/>
          <w:lang w:val="uk-UA"/>
        </w:rPr>
      </w:pPr>
      <w:r w:rsidRPr="00AE37E8">
        <w:rPr>
          <w:sz w:val="28"/>
          <w:szCs w:val="28"/>
          <w:lang w:val="uk-UA"/>
        </w:rPr>
        <w:t>Конституції України;</w:t>
      </w:r>
    </w:p>
    <w:p w:rsidR="00C07A80" w:rsidRPr="00AE37E8" w:rsidRDefault="00C07A80" w:rsidP="007F09C6">
      <w:pPr>
        <w:ind w:firstLine="708"/>
        <w:jc w:val="both"/>
        <w:rPr>
          <w:sz w:val="28"/>
          <w:szCs w:val="28"/>
          <w:lang w:val="uk-UA"/>
        </w:rPr>
      </w:pPr>
      <w:r w:rsidRPr="00AE37E8">
        <w:rPr>
          <w:sz w:val="28"/>
          <w:szCs w:val="28"/>
          <w:lang w:val="uk-UA"/>
        </w:rPr>
        <w:t>Законів України «Про освіту» (зі змінами), «Про дошкільну освіту» (зі змінами), «Про загальну середню освіту» (зі змінами), «Про позашкільну освіту» (зі змінами), «Про професійно-технічну освіту» (зі змінами), «Про охорону дитинства» (зі змінами), «Про оздоровлення та відпочинок дітей» зі змінами), «Про наукову і науково-технічну діяльність» (зі змінами), «Про пріоритетні напрями інноваційної діяльності в Україні» (зі змінами), «Про забезпечення організаційно-правових умов соціального захисту дітей-сиріт та дітей, позбавлених батьківського піклування» (зі змінами), «Про державну соціальну допомогу малозабезпеченим сім’ям» (зі змінами), «</w:t>
      </w:r>
      <w:r w:rsidRPr="00AE37E8">
        <w:rPr>
          <w:sz w:val="28"/>
          <w:szCs w:val="28"/>
          <w:shd w:val="clear" w:color="auto" w:fill="FFFFFF"/>
          <w:lang w:val="uk-UA"/>
        </w:rPr>
        <w:t>Про основні принципи та вимоги до безпечності та якості харчових продуктів</w:t>
      </w:r>
      <w:r w:rsidRPr="00AE37E8">
        <w:rPr>
          <w:sz w:val="28"/>
          <w:szCs w:val="28"/>
          <w:lang w:val="uk-UA"/>
        </w:rPr>
        <w:t>» (зі змінами), «Про забезпечення санітарного та епідемічного благополуччя населення» (зі змінами);</w:t>
      </w:r>
    </w:p>
    <w:p w:rsidR="00C07A80" w:rsidRPr="00AE37E8" w:rsidRDefault="00C07A80" w:rsidP="007F09C6">
      <w:pPr>
        <w:ind w:firstLine="708"/>
        <w:jc w:val="both"/>
        <w:rPr>
          <w:b/>
          <w:bCs/>
          <w:sz w:val="28"/>
          <w:szCs w:val="28"/>
          <w:lang w:val="uk-UA"/>
        </w:rPr>
      </w:pPr>
      <w:r w:rsidRPr="00AE37E8">
        <w:rPr>
          <w:sz w:val="28"/>
          <w:szCs w:val="28"/>
          <w:lang w:val="uk-UA"/>
        </w:rPr>
        <w:t>Указів Президента України від 25.06.2013 № 344/2013 «Про Національну стратегію розвитку освіти в Україні на період до 2021 року», від 14.04.2000 № 599/2000 «Про стратегію реформування системи державної служби в Україні», від 09.11.2000 № 1212/2000 «Про Комплексну програму підготовки державних службовців», від 20.02.2006 № 140/2006 «Про Концепцію розвитку законодавства про державну службу в Україні», від 20.09.2007 № 900/2007 «Про заходи щодо реформування державної служби в Україні та забезпечення захисту конституційних прав державних службовців», від 01.02.2012 № 45/2012 «Про Стратегію державної кадрової</w:t>
      </w:r>
      <w:r w:rsidRPr="00AE37E8">
        <w:rPr>
          <w:b/>
          <w:bCs/>
          <w:sz w:val="28"/>
          <w:szCs w:val="28"/>
          <w:lang w:val="uk-UA"/>
        </w:rPr>
        <w:t xml:space="preserve"> </w:t>
      </w:r>
      <w:r w:rsidRPr="00AE37E8">
        <w:rPr>
          <w:sz w:val="28"/>
          <w:szCs w:val="28"/>
          <w:lang w:val="uk-UA"/>
        </w:rPr>
        <w:lastRenderedPageBreak/>
        <w:t xml:space="preserve">політики на 2012 – 2020 роки», </w:t>
      </w:r>
      <w:hyperlink r:id="rId8" w:history="1">
        <w:r w:rsidRPr="00AE37E8">
          <w:rPr>
            <w:rStyle w:val="a4"/>
            <w:color w:val="auto"/>
            <w:sz w:val="28"/>
            <w:szCs w:val="28"/>
            <w:u w:val="none"/>
            <w:lang w:val="uk-UA"/>
          </w:rPr>
          <w:t>від 19.05.2011 №588/2011 </w:t>
        </w:r>
      </w:hyperlink>
      <w:hyperlink r:id="rId9" w:history="1">
        <w:r w:rsidRPr="00AE37E8">
          <w:rPr>
            <w:rStyle w:val="a4"/>
            <w:color w:val="auto"/>
            <w:sz w:val="28"/>
            <w:szCs w:val="28"/>
            <w:u w:val="none"/>
            <w:lang w:val="uk-UA"/>
          </w:rPr>
          <w:t>«Про заходи щодо розв'язання актуальних проблем осіб з обмеженими фізичними можливостями</w:t>
        </w:r>
      </w:hyperlink>
      <w:r w:rsidRPr="00AE37E8">
        <w:rPr>
          <w:rStyle w:val="a4"/>
          <w:color w:val="auto"/>
          <w:sz w:val="28"/>
          <w:szCs w:val="28"/>
          <w:u w:val="none"/>
          <w:lang w:val="uk-UA"/>
        </w:rPr>
        <w:t>»</w:t>
      </w:r>
      <w:r w:rsidRPr="00AE37E8">
        <w:rPr>
          <w:sz w:val="28"/>
          <w:szCs w:val="28"/>
          <w:lang w:val="uk-UA"/>
        </w:rPr>
        <w:t xml:space="preserve">, </w:t>
      </w:r>
      <w:hyperlink r:id="rId10" w:history="1">
        <w:r w:rsidRPr="00AE37E8">
          <w:rPr>
            <w:rStyle w:val="a4"/>
            <w:color w:val="auto"/>
            <w:sz w:val="28"/>
            <w:szCs w:val="28"/>
            <w:u w:val="none"/>
            <w:lang w:val="uk-UA"/>
          </w:rPr>
          <w:t>від 01.06.2013 № 312/2013 «Про додаткові заходи із забезпечення гарантій реалізації прав та законних інтересів дітей</w:t>
        </w:r>
      </w:hyperlink>
      <w:r w:rsidRPr="00AE37E8">
        <w:rPr>
          <w:rStyle w:val="a4"/>
          <w:color w:val="auto"/>
          <w:sz w:val="28"/>
          <w:szCs w:val="28"/>
          <w:u w:val="none"/>
          <w:lang w:val="uk-UA"/>
        </w:rPr>
        <w:t>»</w:t>
      </w:r>
      <w:r w:rsidRPr="00AE37E8">
        <w:rPr>
          <w:sz w:val="28"/>
          <w:szCs w:val="28"/>
          <w:lang w:val="uk-UA"/>
        </w:rPr>
        <w:t xml:space="preserve">, </w:t>
      </w:r>
      <w:hyperlink r:id="rId11" w:history="1">
        <w:r w:rsidRPr="00AE37E8">
          <w:rPr>
            <w:rStyle w:val="a4"/>
            <w:color w:val="auto"/>
            <w:sz w:val="28"/>
            <w:szCs w:val="28"/>
            <w:u w:val="none"/>
            <w:lang w:val="uk-UA"/>
          </w:rPr>
          <w:t>від 13.12.2016 № 553/2016 «Про заходи, спрямовані на забезпечення додержання прав осіб з інвалідністю</w:t>
        </w:r>
      </w:hyperlink>
      <w:r w:rsidRPr="00AE37E8">
        <w:rPr>
          <w:rStyle w:val="a4"/>
          <w:color w:val="auto"/>
          <w:sz w:val="28"/>
          <w:szCs w:val="28"/>
          <w:u w:val="none"/>
          <w:lang w:val="uk-UA"/>
        </w:rPr>
        <w:t>»</w:t>
      </w:r>
      <w:r w:rsidRPr="00AE37E8">
        <w:rPr>
          <w:bCs/>
          <w:sz w:val="28"/>
          <w:szCs w:val="28"/>
          <w:lang w:val="uk-UA"/>
        </w:rPr>
        <w:t>;</w:t>
      </w:r>
    </w:p>
    <w:p w:rsidR="00C07A80" w:rsidRPr="00AE37E8" w:rsidRDefault="00C07A80" w:rsidP="007F09C6">
      <w:pPr>
        <w:pStyle w:val="HTML"/>
        <w:shd w:val="clear" w:color="auto" w:fill="FFFFFF"/>
        <w:ind w:firstLine="708"/>
        <w:jc w:val="both"/>
        <w:rPr>
          <w:rFonts w:ascii="Times New Roman" w:hAnsi="Times New Roman" w:cs="Times New Roman"/>
          <w:sz w:val="28"/>
          <w:szCs w:val="28"/>
          <w:lang w:val="uk-UA"/>
        </w:rPr>
      </w:pPr>
      <w:r w:rsidRPr="00AE37E8">
        <w:rPr>
          <w:rFonts w:ascii="Times New Roman" w:hAnsi="Times New Roman" w:cs="Times New Roman"/>
          <w:sz w:val="28"/>
          <w:szCs w:val="28"/>
          <w:lang w:val="uk-UA"/>
        </w:rPr>
        <w:tab/>
        <w:t>постанов Кабінету Міністрів України</w:t>
      </w:r>
      <w:r w:rsidRPr="00AE37E8">
        <w:rPr>
          <w:rStyle w:val="apple-converted-space"/>
          <w:rFonts w:ascii="Times New Roman" w:hAnsi="Times New Roman"/>
          <w:sz w:val="28"/>
          <w:szCs w:val="28"/>
          <w:lang w:val="uk-UA"/>
        </w:rPr>
        <w:t> </w:t>
      </w:r>
      <w:r w:rsidRPr="00AE37E8">
        <w:rPr>
          <w:rFonts w:ascii="Times New Roman" w:hAnsi="Times New Roman" w:cs="Times New Roman"/>
          <w:spacing w:val="2"/>
          <w:sz w:val="28"/>
          <w:szCs w:val="28"/>
          <w:lang w:val="uk-UA"/>
        </w:rPr>
        <w:t>від 28.04.2009 № 422 «Про затвердження Типового положення про дитячий заклад оздоровлення та відпочинку», від 28.04.2009 № 426 «Про затвердження Порядку проведення державної атестації дитячих закладів оздоровлення та відпочинку і присвоєння їм відповідних категорій» (зі змінами),</w:t>
      </w:r>
      <w:r w:rsidRPr="00AE37E8">
        <w:rPr>
          <w:rStyle w:val="apple-converted-space"/>
          <w:rFonts w:ascii="Times New Roman" w:hAnsi="Times New Roman"/>
          <w:spacing w:val="2"/>
          <w:sz w:val="28"/>
          <w:szCs w:val="28"/>
          <w:lang w:val="uk-UA"/>
        </w:rPr>
        <w:t> </w:t>
      </w:r>
      <w:r w:rsidRPr="00AE37E8">
        <w:rPr>
          <w:rFonts w:ascii="Times New Roman" w:hAnsi="Times New Roman" w:cs="Times New Roman"/>
          <w:sz w:val="28"/>
          <w:szCs w:val="28"/>
          <w:lang w:val="uk-UA"/>
        </w:rPr>
        <w:t>від 15.08.2011 № 872</w:t>
      </w:r>
      <w:r w:rsidRPr="00AE37E8">
        <w:rPr>
          <w:rStyle w:val="apple-converted-space"/>
          <w:rFonts w:ascii="Times New Roman" w:hAnsi="Times New Roman"/>
          <w:sz w:val="28"/>
          <w:szCs w:val="28"/>
          <w:lang w:val="uk-UA"/>
        </w:rPr>
        <w:t> </w:t>
      </w:r>
      <w:r w:rsidRPr="00AE37E8">
        <w:rPr>
          <w:rFonts w:ascii="Times New Roman" w:hAnsi="Times New Roman" w:cs="Times New Roman"/>
          <w:spacing w:val="2"/>
          <w:sz w:val="28"/>
          <w:szCs w:val="28"/>
          <w:lang w:val="uk-UA"/>
        </w:rPr>
        <w:t>«</w:t>
      </w:r>
      <w:r w:rsidRPr="00AE37E8">
        <w:rPr>
          <w:rFonts w:ascii="Times New Roman" w:hAnsi="Times New Roman" w:cs="Times New Roman"/>
          <w:sz w:val="28"/>
          <w:szCs w:val="28"/>
          <w:lang w:val="uk-UA"/>
        </w:rPr>
        <w:t>Про затвердження Порядку організації інклюзивного навчання у загальноосвітніх навчальних закладах</w:t>
      </w:r>
      <w:r w:rsidRPr="00AE37E8">
        <w:rPr>
          <w:rFonts w:ascii="Times New Roman" w:hAnsi="Times New Roman" w:cs="Times New Roman"/>
          <w:spacing w:val="2"/>
          <w:sz w:val="28"/>
          <w:szCs w:val="28"/>
          <w:lang w:val="uk-UA"/>
        </w:rPr>
        <w:t>»</w:t>
      </w:r>
      <w:r w:rsidRPr="00AE37E8">
        <w:rPr>
          <w:rFonts w:ascii="Times New Roman" w:hAnsi="Times New Roman" w:cs="Times New Roman"/>
          <w:sz w:val="28"/>
          <w:szCs w:val="28"/>
          <w:lang w:val="uk-UA"/>
        </w:rPr>
        <w:t xml:space="preserve">, від 06.05.2001 № 433 «Про затвердження переліку типів позашкільних навчальних закладів і Положення про позашкільний навчальний заклад» (зі змінами), </w:t>
      </w:r>
      <w:r w:rsidRPr="00AE37E8">
        <w:rPr>
          <w:rFonts w:ascii="Times New Roman" w:hAnsi="Times New Roman" w:cs="Times New Roman"/>
          <w:spacing w:val="13"/>
          <w:sz w:val="28"/>
          <w:szCs w:val="28"/>
          <w:shd w:val="clear" w:color="auto" w:fill="FFFFFF"/>
          <w:lang w:val="uk-UA"/>
        </w:rPr>
        <w:t>від 21 лютого 2018 року № 87</w:t>
      </w:r>
      <w:r w:rsidRPr="00AE37E8">
        <w:rPr>
          <w:rFonts w:ascii="Times New Roman" w:hAnsi="Times New Roman" w:cs="Times New Roman"/>
          <w:sz w:val="28"/>
          <w:szCs w:val="28"/>
          <w:lang w:val="uk-UA"/>
        </w:rPr>
        <w:t xml:space="preserve"> «</w:t>
      </w:r>
      <w:r w:rsidRPr="00AE37E8">
        <w:rPr>
          <w:rFonts w:ascii="Times New Roman" w:hAnsi="Times New Roman" w:cs="Times New Roman"/>
          <w:sz w:val="28"/>
          <w:szCs w:val="28"/>
          <w:shd w:val="clear" w:color="auto" w:fill="FFFFFF"/>
          <w:lang w:val="uk-UA"/>
        </w:rPr>
        <w:t>Про затвердження Державного стандарту початкової освіти</w:t>
      </w:r>
      <w:r w:rsidRPr="00AE37E8">
        <w:rPr>
          <w:rFonts w:ascii="Times New Roman" w:hAnsi="Times New Roman" w:cs="Times New Roman"/>
          <w:sz w:val="28"/>
          <w:szCs w:val="28"/>
          <w:lang w:val="uk-UA"/>
        </w:rPr>
        <w:t xml:space="preserve">», </w:t>
      </w:r>
      <w:hyperlink r:id="rId12" w:history="1">
        <w:r w:rsidRPr="00AE37E8">
          <w:rPr>
            <w:rStyle w:val="a4"/>
            <w:rFonts w:ascii="Times New Roman" w:hAnsi="Times New Roman"/>
            <w:color w:val="auto"/>
            <w:sz w:val="28"/>
            <w:szCs w:val="28"/>
            <w:u w:val="none"/>
            <w:lang w:val="uk-UA"/>
          </w:rPr>
          <w:t>від 21 серпня 2013 року №607 «Про затвердження Державного стандарту початкової загальної освіти для дітей з особливими потребами</w:t>
        </w:r>
      </w:hyperlink>
      <w:r w:rsidRPr="00AE37E8">
        <w:rPr>
          <w:rStyle w:val="a4"/>
          <w:rFonts w:ascii="Times New Roman" w:hAnsi="Times New Roman"/>
          <w:color w:val="auto"/>
          <w:sz w:val="28"/>
          <w:szCs w:val="28"/>
          <w:u w:val="none"/>
          <w:lang w:val="uk-UA"/>
        </w:rPr>
        <w:t>»</w:t>
      </w:r>
      <w:r w:rsidRPr="00AE37E8">
        <w:rPr>
          <w:rFonts w:ascii="Times New Roman" w:hAnsi="Times New Roman" w:cs="Times New Roman"/>
          <w:sz w:val="28"/>
          <w:szCs w:val="28"/>
          <w:lang w:val="uk-UA"/>
        </w:rPr>
        <w:t>, від 23.11.2011 № 1392 «Про затвердження Державного стандарту базової і повної загальної середньої освіти» (зі змінами), від 22.11.2004 № 1591 «</w:t>
      </w:r>
      <w:r w:rsidRPr="00AE37E8">
        <w:rPr>
          <w:rFonts w:ascii="Times New Roman" w:hAnsi="Times New Roman" w:cs="Times New Roman"/>
          <w:color w:val="000000"/>
          <w:sz w:val="28"/>
          <w:szCs w:val="28"/>
          <w:shd w:val="clear" w:color="auto" w:fill="FFFFFF"/>
          <w:lang w:val="uk-UA"/>
        </w:rPr>
        <w:t>Про затвердження норм харчування у навчальних та дитячих закладах оздоровлення та відпочинку</w:t>
      </w:r>
      <w:r w:rsidRPr="00AE37E8">
        <w:rPr>
          <w:rFonts w:ascii="Times New Roman" w:hAnsi="Times New Roman" w:cs="Times New Roman"/>
          <w:sz w:val="28"/>
          <w:szCs w:val="28"/>
          <w:lang w:val="uk-UA"/>
        </w:rPr>
        <w:t>» (зі змінами),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bookmarkStart w:id="1" w:name="BM1"/>
      <w:bookmarkStart w:id="2" w:name="BM2"/>
      <w:bookmarkEnd w:id="1"/>
      <w:bookmarkEnd w:id="2"/>
      <w:r w:rsidRPr="00AE37E8">
        <w:rPr>
          <w:rStyle w:val="apple-converted-space"/>
          <w:rFonts w:ascii="Times New Roman" w:hAnsi="Times New Roman"/>
          <w:sz w:val="28"/>
          <w:szCs w:val="28"/>
          <w:lang w:val="uk-UA"/>
        </w:rPr>
        <w:t> </w:t>
      </w:r>
      <w:r w:rsidRPr="00AE37E8">
        <w:rPr>
          <w:rFonts w:ascii="Times New Roman" w:hAnsi="Times New Roman" w:cs="Times New Roman"/>
          <w:sz w:val="28"/>
          <w:szCs w:val="28"/>
          <w:lang w:val="uk-UA"/>
        </w:rPr>
        <w:t>(зі змінами), від 08.12.2009 № 1318 «Про затвердження Порядку здійснення медичного обслуговування учнів загальноосвітніх навчальних закладів»</w:t>
      </w:r>
      <w:bookmarkStart w:id="3" w:name="BM3"/>
      <w:bookmarkEnd w:id="3"/>
      <w:r w:rsidRPr="00AE37E8">
        <w:rPr>
          <w:rStyle w:val="apple-converted-space"/>
          <w:rFonts w:ascii="Times New Roman" w:hAnsi="Times New Roman"/>
          <w:sz w:val="28"/>
          <w:szCs w:val="28"/>
          <w:lang w:val="uk-UA"/>
        </w:rPr>
        <w:t> </w:t>
      </w:r>
      <w:r w:rsidRPr="00AE37E8">
        <w:rPr>
          <w:rFonts w:ascii="Times New Roman" w:hAnsi="Times New Roman" w:cs="Times New Roman"/>
          <w:sz w:val="28"/>
          <w:szCs w:val="28"/>
          <w:lang w:val="uk-UA"/>
        </w:rPr>
        <w:t xml:space="preserve">(зі змінами), від 16.01.2003 № 31 «Про затвердження Державної цільової соціальної програми «Шкільний автобус» (зі змінами), від 05.08.1998 № 1240 «Про затвердження Положення про професійно-технічний навчальний заклад» (із змінами), від 01.08.2012 № 706 «Про затвердження Державної цільової програми «Національний план дій з реалізації Конвенції про права інвалідів» на період до 2020 року» (зі змінами), від 17.10.2007 № 1242 «Про затвердження Державної цільової соціальної програми реформування системи закладів для дітей-сиріт та дітей, позбавлених батьківського піклування» (зі змінами), від 08.02.1997 № 167 «Про затвердження Положення про систему підготовки, перепідготовки та підвищення кваліфікації державних службовців і Положення про єдиний порядок підготовки, перепідготовки та підвищення кваліфікації керівників державних підприємств, установ і організацій» (зі змінами), від 14.07.1999 № 1262 «Про фінансове </w:t>
      </w:r>
      <w:r w:rsidRPr="00AE37E8">
        <w:rPr>
          <w:rFonts w:ascii="Times New Roman" w:hAnsi="Times New Roman" w:cs="Times New Roman"/>
          <w:spacing w:val="20"/>
          <w:sz w:val="28"/>
          <w:szCs w:val="28"/>
          <w:bdr w:val="none" w:sz="0" w:space="0" w:color="auto" w:frame="1"/>
          <w:lang w:val="uk-UA"/>
        </w:rPr>
        <w:t>забезпечення п</w:t>
      </w:r>
      <w:r w:rsidRPr="00AE37E8">
        <w:rPr>
          <w:rFonts w:ascii="Times New Roman" w:hAnsi="Times New Roman" w:cs="Times New Roman"/>
          <w:sz w:val="28"/>
          <w:szCs w:val="28"/>
          <w:lang w:val="uk-UA"/>
        </w:rPr>
        <w:t xml:space="preserve">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(зі змінами), від 16.12.2004 № 1681 «Про центри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(зі змінами), від 07.07.2010 № 564 «Про затвердження Положення про систему </w:t>
      </w:r>
      <w:r w:rsidRPr="00AE37E8">
        <w:rPr>
          <w:rFonts w:ascii="Times New Roman" w:hAnsi="Times New Roman" w:cs="Times New Roman"/>
          <w:sz w:val="28"/>
          <w:szCs w:val="28"/>
          <w:lang w:val="uk-UA"/>
        </w:rPr>
        <w:lastRenderedPageBreak/>
        <w:t xml:space="preserve">підготовки, спеціалізації та підвищення кваліфікації державних службовців, </w:t>
      </w:r>
      <w:r w:rsidRPr="00AE37E8">
        <w:rPr>
          <w:rFonts w:ascii="Times New Roman" w:hAnsi="Times New Roman" w:cs="Times New Roman"/>
          <w:color w:val="292B2C"/>
          <w:sz w:val="28"/>
          <w:szCs w:val="28"/>
          <w:lang w:val="uk-UA"/>
        </w:rPr>
        <w:t>голів місцевих державних адміністрацій,</w:t>
      </w:r>
      <w:r w:rsidRPr="00AE37E8">
        <w:rPr>
          <w:rFonts w:ascii="Times New Roman" w:hAnsi="Times New Roman" w:cs="Times New Roman"/>
          <w:sz w:val="28"/>
          <w:szCs w:val="28"/>
          <w:lang w:val="uk-UA"/>
        </w:rPr>
        <w:t xml:space="preserve"> їх перших заступників та заступників, посадових осіб місцевого самоврядування» (зі змінами), від 27.08.2010 № 777 «Про затвердження Положення про освітній округ» (зі змінами), від 22.08.2018 № 617 «Про деякі питання створення ресурсних центрів підтримки інклюзивної освіти та </w:t>
      </w:r>
      <w:proofErr w:type="spellStart"/>
      <w:r w:rsidRPr="00AE37E8">
        <w:rPr>
          <w:rFonts w:ascii="Times New Roman" w:hAnsi="Times New Roman" w:cs="Times New Roman"/>
          <w:sz w:val="28"/>
          <w:szCs w:val="28"/>
          <w:lang w:val="uk-UA"/>
        </w:rPr>
        <w:t>інклюзивно</w:t>
      </w:r>
      <w:proofErr w:type="spellEnd"/>
      <w:r w:rsidRPr="00AE37E8">
        <w:rPr>
          <w:rFonts w:ascii="Times New Roman" w:hAnsi="Times New Roman" w:cs="Times New Roman"/>
          <w:sz w:val="28"/>
          <w:szCs w:val="28"/>
          <w:lang w:val="uk-UA"/>
        </w:rPr>
        <w:t xml:space="preserve">-ресурсних центрів»; </w:t>
      </w:r>
    </w:p>
    <w:p w:rsidR="00C07A80" w:rsidRPr="00AE37E8" w:rsidRDefault="00C07A80" w:rsidP="007F09C6">
      <w:pPr>
        <w:ind w:firstLine="708"/>
        <w:jc w:val="both"/>
        <w:rPr>
          <w:sz w:val="28"/>
          <w:szCs w:val="28"/>
          <w:lang w:val="uk-UA"/>
        </w:rPr>
      </w:pPr>
      <w:r w:rsidRPr="00AE37E8">
        <w:rPr>
          <w:sz w:val="28"/>
          <w:szCs w:val="28"/>
          <w:lang w:val="uk-UA"/>
        </w:rPr>
        <w:t xml:space="preserve">розпоряджень Кабінету Міністрів України від 09 серпня 2017 року № 526-р «Про Національну стратегію реформування системи інституційного догляду та виховання дітей на 2017 - 2026 роки та план заходів з реалізації її I етапу», від 13 грудня 2017 року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(зі змінами); </w:t>
      </w:r>
    </w:p>
    <w:p w:rsidR="00C07A80" w:rsidRPr="00AE37E8" w:rsidRDefault="00C07A80" w:rsidP="007F09C6">
      <w:pPr>
        <w:ind w:firstLine="708"/>
        <w:jc w:val="both"/>
        <w:rPr>
          <w:color w:val="0549E5"/>
          <w:sz w:val="28"/>
          <w:szCs w:val="28"/>
          <w:lang w:val="uk-UA"/>
        </w:rPr>
      </w:pPr>
      <w:r w:rsidRPr="00AE37E8">
        <w:rPr>
          <w:sz w:val="28"/>
          <w:szCs w:val="28"/>
          <w:lang w:val="uk-UA"/>
        </w:rPr>
        <w:t>наказів Міністерства освіти і науки України від 25.04.2013 № 466 «Про затвердження Положення про дистанційне навчання» (зі змінами), від 30.05.2006 № 419 «Про затвердження Положення про організацію навчально-виробничого процесу в професійно-технічних навчальних закладах» (зі змінами), від 14.05.2013 № 499 «Про затвердження Типових правил прийому до професійно-технічних навчальних закладів України»; Стратегії сталого розвитку Харківської області до 2020 року, затвердженої рішенням обласної ради від 23 грудня 2010 року № 27-VI (зі змінами).</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ІІ. ВИЗНАЧЕННЯ ПРОБЛЕМИ, НА ВИРІШЕННЯ ЯКОЇ СПРЯМОВАНА ПРОГРАМА</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Освіта Харківського регіону є цілісною системою, що забезпечує реалізацію особистісних потреб кожної людини в умовах безперервної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xml:space="preserve">У Харківській області функціонують 725 закладів дошкільної освіти. Протягом 2016 – 2018 років створено додатково 4072 місця </w:t>
      </w:r>
      <w:r w:rsidRPr="00AE37E8">
        <w:rPr>
          <w:sz w:val="28"/>
          <w:szCs w:val="28"/>
          <w:lang w:val="uk-UA"/>
        </w:rPr>
        <w:t xml:space="preserve">шляхом відкриття 39 закладів та </w:t>
      </w:r>
      <w:r w:rsidRPr="00AE37E8">
        <w:rPr>
          <w:color w:val="000000"/>
          <w:sz w:val="28"/>
          <w:szCs w:val="28"/>
          <w:lang w:val="uk-UA"/>
        </w:rPr>
        <w:t>95 додаткових груп у діючих закладах.</w:t>
      </w:r>
    </w:p>
    <w:p w:rsidR="00C07A80" w:rsidRPr="00AE37E8" w:rsidRDefault="00C07A80" w:rsidP="007F09C6">
      <w:pPr>
        <w:ind w:right="-82" w:firstLine="708"/>
        <w:jc w:val="both"/>
        <w:rPr>
          <w:color w:val="000000"/>
          <w:sz w:val="28"/>
          <w:szCs w:val="28"/>
          <w:lang w:val="uk-UA"/>
        </w:rPr>
      </w:pPr>
      <w:r w:rsidRPr="00AE37E8">
        <w:rPr>
          <w:color w:val="000000"/>
          <w:sz w:val="28"/>
          <w:szCs w:val="28"/>
          <w:lang w:val="uk-UA"/>
        </w:rPr>
        <w:t>Кількість навчально-виховних комплексів</w:t>
      </w:r>
      <w:r w:rsidRPr="00AE37E8">
        <w:rPr>
          <w:rStyle w:val="apple-converted-space"/>
          <w:color w:val="000000"/>
          <w:sz w:val="28"/>
          <w:szCs w:val="28"/>
          <w:lang w:val="uk-UA"/>
        </w:rPr>
        <w:t> </w:t>
      </w:r>
      <w:r w:rsidRPr="00AE37E8">
        <w:rPr>
          <w:color w:val="000000"/>
          <w:sz w:val="28"/>
          <w:szCs w:val="28"/>
          <w:lang w:val="uk-UA"/>
        </w:rPr>
        <w:t>«дошкільний навчальний заклад – загальноосвітній навчальний заклад»</w:t>
      </w:r>
      <w:r w:rsidRPr="00AE37E8">
        <w:rPr>
          <w:rStyle w:val="apple-converted-space"/>
          <w:color w:val="000000"/>
          <w:sz w:val="28"/>
          <w:szCs w:val="28"/>
          <w:lang w:val="uk-UA"/>
        </w:rPr>
        <w:t> </w:t>
      </w:r>
      <w:r w:rsidRPr="00AE37E8">
        <w:rPr>
          <w:color w:val="000000"/>
          <w:sz w:val="28"/>
          <w:szCs w:val="28"/>
          <w:lang w:val="uk-UA"/>
        </w:rPr>
        <w:t>збільшилася з 185 у 2016 році до 201 – у</w:t>
      </w:r>
      <w:r w:rsidRPr="00AE37E8">
        <w:rPr>
          <w:rStyle w:val="apple-converted-space"/>
          <w:color w:val="000000"/>
          <w:sz w:val="28"/>
          <w:szCs w:val="28"/>
          <w:lang w:val="uk-UA"/>
        </w:rPr>
        <w:t> </w:t>
      </w:r>
      <w:r w:rsidRPr="00AE37E8">
        <w:rPr>
          <w:color w:val="000000"/>
          <w:sz w:val="28"/>
          <w:szCs w:val="28"/>
          <w:lang w:val="uk-UA"/>
        </w:rPr>
        <w:t>2018</w:t>
      </w:r>
      <w:r w:rsidRPr="00AE37E8">
        <w:rPr>
          <w:rStyle w:val="apple-converted-space"/>
          <w:color w:val="000000"/>
          <w:sz w:val="28"/>
          <w:szCs w:val="28"/>
          <w:lang w:val="uk-UA"/>
        </w:rPr>
        <w:t> </w:t>
      </w:r>
      <w:r w:rsidRPr="00AE37E8">
        <w:rPr>
          <w:color w:val="000000"/>
          <w:sz w:val="28"/>
          <w:szCs w:val="28"/>
          <w:lang w:val="uk-UA"/>
        </w:rPr>
        <w:t>році. Показник охоплення дітей п’ятирічного віку різними формами дошкільної освіти по області складає 100%. Але мережа дошкільних навчальних закладів на даний час не повною мірою задовольняє потреби населення й потребує подальшого розвитку, а саме створення додаткових місць (будівництво і реконструкції дошкільних навчальних закладів, створення навчально-виховних комплексів, відкриття додаткових груп).</w:t>
      </w:r>
    </w:p>
    <w:p w:rsidR="00C07A80" w:rsidRPr="00AE37E8" w:rsidRDefault="00C07A80" w:rsidP="007F09C6">
      <w:pPr>
        <w:ind w:right="-82" w:firstLine="708"/>
        <w:jc w:val="both"/>
        <w:rPr>
          <w:color w:val="000000"/>
          <w:sz w:val="28"/>
          <w:szCs w:val="28"/>
          <w:lang w:val="uk-UA"/>
        </w:rPr>
      </w:pPr>
      <w:r w:rsidRPr="00AE37E8">
        <w:rPr>
          <w:color w:val="000000"/>
          <w:sz w:val="28"/>
          <w:szCs w:val="28"/>
          <w:lang w:val="uk-UA"/>
        </w:rPr>
        <w:t>У 2017/2018 навчальному році в області функціонував 771 заклад загальної середньої освіти (239,1 тис. учнів).</w:t>
      </w:r>
    </w:p>
    <w:p w:rsidR="00C07A80" w:rsidRPr="00AE37E8" w:rsidRDefault="00C07A80" w:rsidP="007F09C6">
      <w:pPr>
        <w:pStyle w:val="a3"/>
        <w:shd w:val="clear" w:color="auto" w:fill="FFFFFF"/>
        <w:spacing w:before="0" w:beforeAutospacing="0" w:after="0" w:afterAutospacing="0"/>
        <w:ind w:right="-144" w:firstLine="708"/>
        <w:jc w:val="both"/>
        <w:textAlignment w:val="baseline"/>
        <w:rPr>
          <w:sz w:val="28"/>
          <w:szCs w:val="28"/>
          <w:lang w:val="uk-UA"/>
        </w:rPr>
      </w:pPr>
      <w:r w:rsidRPr="00AE37E8">
        <w:rPr>
          <w:color w:val="000000"/>
          <w:sz w:val="28"/>
          <w:szCs w:val="28"/>
          <w:lang w:val="uk-UA"/>
        </w:rPr>
        <w:t xml:space="preserve">В області залишається значною кількість закладів освіти з малою чисельністю учнів (176). </w:t>
      </w:r>
      <w:r w:rsidRPr="00AE37E8">
        <w:rPr>
          <w:sz w:val="28"/>
          <w:szCs w:val="28"/>
          <w:lang w:val="uk-UA"/>
        </w:rPr>
        <w:t xml:space="preserve">Через складну демографічну ситуацію та глобалізацію наразі в сільській місцевості діє багато шкіл із малою наповнюваністю, які не можуть забезпечити належної якості навчання. Тому такі малокомплектні школи мають можливість стати філією опорної школи і, </w:t>
      </w:r>
      <w:r w:rsidRPr="00AE37E8">
        <w:rPr>
          <w:sz w:val="28"/>
          <w:szCs w:val="28"/>
          <w:lang w:val="uk-UA"/>
        </w:rPr>
        <w:lastRenderedPageBreak/>
        <w:t>зазвичай, виконують функції початкової школи. Дітям та педагогічним працівникам з інших населених пунктів забезпечується підвезення до опорної школи.</w:t>
      </w:r>
    </w:p>
    <w:p w:rsidR="00C07A80" w:rsidRPr="00AE37E8" w:rsidRDefault="00C07A80" w:rsidP="007F09C6">
      <w:pPr>
        <w:ind w:right="-129" w:firstLine="708"/>
        <w:jc w:val="both"/>
        <w:rPr>
          <w:sz w:val="28"/>
          <w:szCs w:val="28"/>
          <w:lang w:val="uk-UA"/>
        </w:rPr>
      </w:pPr>
      <w:r w:rsidRPr="00AE37E8">
        <w:rPr>
          <w:sz w:val="28"/>
          <w:szCs w:val="28"/>
          <w:lang w:val="uk-UA"/>
        </w:rPr>
        <w:t>Протягом 2016-2018 років органами місцевого самоврядування та місцевими органами виконавчої влади прийнято рішення (розпорядження) про створення 44 освітніх округів, у складі яких - 52 філії.</w:t>
      </w:r>
    </w:p>
    <w:p w:rsidR="00C07A80" w:rsidRPr="00AE37E8" w:rsidRDefault="00C07A80" w:rsidP="007F09C6">
      <w:pPr>
        <w:ind w:right="-129" w:firstLine="708"/>
        <w:jc w:val="both"/>
        <w:rPr>
          <w:color w:val="000000"/>
          <w:sz w:val="28"/>
          <w:szCs w:val="28"/>
          <w:lang w:val="uk-UA"/>
        </w:rPr>
      </w:pPr>
      <w:r w:rsidRPr="00AE37E8">
        <w:rPr>
          <w:color w:val="000000"/>
          <w:sz w:val="28"/>
          <w:szCs w:val="28"/>
          <w:lang w:val="uk-UA"/>
        </w:rPr>
        <w:t>З метою підготовки школярів до участі у представницьких учнівських конкурсах необхідно організовувати для обдарованих дітей із сільської місцевості роботу</w:t>
      </w:r>
      <w:r w:rsidRPr="00AE37E8">
        <w:rPr>
          <w:rStyle w:val="apple-converted-space"/>
          <w:color w:val="000000"/>
          <w:sz w:val="28"/>
          <w:szCs w:val="28"/>
          <w:lang w:val="uk-UA"/>
        </w:rPr>
        <w:t> </w:t>
      </w:r>
      <w:r w:rsidRPr="00AE37E8">
        <w:rPr>
          <w:color w:val="000000"/>
          <w:sz w:val="28"/>
          <w:szCs w:val="28"/>
          <w:lang w:val="uk-UA"/>
        </w:rPr>
        <w:t xml:space="preserve">обласних літніх профільних шкіл Харківського територіального відділення Малої академії наук України та проводити тренінги, </w:t>
      </w:r>
      <w:proofErr w:type="spellStart"/>
      <w:r w:rsidRPr="00AE37E8">
        <w:rPr>
          <w:color w:val="000000"/>
          <w:sz w:val="28"/>
          <w:szCs w:val="28"/>
          <w:lang w:val="uk-UA"/>
        </w:rPr>
        <w:t>відбірково</w:t>
      </w:r>
      <w:proofErr w:type="spellEnd"/>
      <w:r w:rsidRPr="00AE37E8">
        <w:rPr>
          <w:color w:val="000000"/>
          <w:sz w:val="28"/>
          <w:szCs w:val="28"/>
          <w:lang w:val="uk-UA"/>
        </w:rPr>
        <w:t>-тренувальні збори тощо.</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Проведення навчально-методичних семінарів, науково-практичних конференцій, професійних конкурсів, «круглих столів» сприяє зростанню рівня професійної майстерності педагогічних кадрів, здатних на інноваційних засадах організувати навчально-виховний процес у закладах освіти.</w:t>
      </w:r>
    </w:p>
    <w:p w:rsidR="00C07A80" w:rsidRPr="00AE37E8" w:rsidRDefault="00C07A80" w:rsidP="007F09C6">
      <w:pPr>
        <w:ind w:right="-129" w:firstLine="708"/>
        <w:jc w:val="both"/>
        <w:rPr>
          <w:color w:val="000000"/>
          <w:sz w:val="28"/>
          <w:szCs w:val="28"/>
          <w:lang w:val="uk-UA"/>
        </w:rPr>
      </w:pPr>
      <w:r w:rsidRPr="00AE37E8">
        <w:rPr>
          <w:color w:val="000000"/>
          <w:sz w:val="28"/>
          <w:szCs w:val="28"/>
          <w:lang w:val="uk-UA"/>
        </w:rPr>
        <w:t>Поступово збільшується кількість першокласників: з 22,6 тис. учнів у 2016 році до 26,0 тис. – у 2017 році.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Соціальне замовлення стосовно навчання дітей із фізичними, розумовими, психічними нозологіями забезпечують 30 закладів освіти інтернатного типу, серед них: 25 закладів освіти інтернатного типу обласного підпорядкування (6 санаторних, 13 спеціальних та 5 спеціалізованих закладів освіти інтернатного типу й 1 навчально-реабілітаційний центр обласного підпорядкування), 1 дитячий будинок і школа-інтернат, підпорядковані Харківській міській раді, та 3 заклади освіти, що підпорядковані Міністерству освіти і науки України: Державна гімназія-інтернат з посиленою військово-фізичною підготовкою «Кадетський корпус», Харківський республіканський ліцей-інтернат спортивного профілю, Харківське державне вище училище фізичної культури № 1.</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Створена в області система</w:t>
      </w:r>
      <w:r w:rsidRPr="00AE37E8">
        <w:rPr>
          <w:rStyle w:val="apple-converted-space"/>
          <w:color w:val="000000"/>
          <w:sz w:val="28"/>
          <w:szCs w:val="28"/>
          <w:lang w:val="uk-UA"/>
        </w:rPr>
        <w:t> </w:t>
      </w:r>
      <w:r w:rsidRPr="00AE37E8">
        <w:rPr>
          <w:color w:val="000000"/>
          <w:spacing w:val="-3"/>
          <w:sz w:val="28"/>
          <w:szCs w:val="28"/>
          <w:lang w:val="uk-UA"/>
        </w:rPr>
        <w:t>поглиблених профілактичних медичних оглядів</w:t>
      </w:r>
      <w:r w:rsidRPr="00AE37E8">
        <w:rPr>
          <w:rStyle w:val="apple-converted-space"/>
          <w:color w:val="000000"/>
          <w:spacing w:val="-3"/>
          <w:sz w:val="28"/>
          <w:szCs w:val="28"/>
          <w:lang w:val="uk-UA"/>
        </w:rPr>
        <w:t> </w:t>
      </w:r>
      <w:r w:rsidRPr="00AE37E8">
        <w:rPr>
          <w:color w:val="000000"/>
          <w:sz w:val="28"/>
          <w:szCs w:val="28"/>
          <w:lang w:val="uk-UA"/>
        </w:rPr>
        <w:t>надає можливість своєчасно виявляти захворювання у дітей та здійснювати профілактику.</w:t>
      </w:r>
    </w:p>
    <w:p w:rsidR="00C07A80" w:rsidRPr="00AE37E8" w:rsidRDefault="00C07A80" w:rsidP="00103803">
      <w:pPr>
        <w:ind w:firstLine="708"/>
        <w:jc w:val="both"/>
        <w:rPr>
          <w:color w:val="000000"/>
          <w:sz w:val="28"/>
          <w:szCs w:val="28"/>
          <w:lang w:val="uk-UA"/>
        </w:rPr>
      </w:pPr>
      <w:r w:rsidRPr="00AE37E8">
        <w:rPr>
          <w:color w:val="000000"/>
          <w:sz w:val="28"/>
          <w:szCs w:val="28"/>
          <w:lang w:val="uk-UA"/>
        </w:rPr>
        <w:t xml:space="preserve">На даний час існує необхідність у створенні умов для реалізації інклюзивного навчання в закладах </w:t>
      </w:r>
      <w:r>
        <w:rPr>
          <w:color w:val="000000"/>
          <w:sz w:val="28"/>
          <w:szCs w:val="28"/>
          <w:lang w:val="uk-UA"/>
        </w:rPr>
        <w:t xml:space="preserve">загальної середньої освіти </w:t>
      </w:r>
      <w:r w:rsidRPr="00AE37E8">
        <w:rPr>
          <w:color w:val="000000"/>
          <w:sz w:val="28"/>
          <w:szCs w:val="28"/>
          <w:lang w:val="uk-UA"/>
        </w:rPr>
        <w:t>області та</w:t>
      </w:r>
      <w:r w:rsidRPr="00AE37E8">
        <w:rPr>
          <w:rStyle w:val="apple-converted-space"/>
          <w:color w:val="000000"/>
          <w:sz w:val="28"/>
          <w:szCs w:val="28"/>
          <w:lang w:val="uk-UA"/>
        </w:rPr>
        <w:t> </w:t>
      </w:r>
      <w:r w:rsidRPr="00AE37E8">
        <w:rPr>
          <w:color w:val="000000"/>
          <w:sz w:val="28"/>
          <w:szCs w:val="28"/>
          <w:lang w:val="uk-UA"/>
        </w:rPr>
        <w:t>системного кваліфікованого психолого-педагогічного супроводу дітей з інвалідністю та їх батьків,</w:t>
      </w:r>
      <w:r w:rsidRPr="00AE37E8">
        <w:rPr>
          <w:rStyle w:val="apple-converted-space"/>
          <w:color w:val="000000"/>
          <w:sz w:val="28"/>
          <w:szCs w:val="28"/>
          <w:lang w:val="uk-UA"/>
        </w:rPr>
        <w:t> </w:t>
      </w:r>
      <w:r w:rsidRPr="00AE37E8">
        <w:rPr>
          <w:color w:val="000000"/>
          <w:sz w:val="28"/>
          <w:szCs w:val="28"/>
          <w:lang w:val="uk-UA"/>
        </w:rPr>
        <w:t>що дасть змогу забезпечити право дітей з інвалідністю на родинне виховання.</w:t>
      </w:r>
    </w:p>
    <w:p w:rsidR="00C07A80" w:rsidRDefault="00C07A80" w:rsidP="007F09C6">
      <w:pPr>
        <w:suppressAutoHyphens/>
        <w:ind w:firstLine="708"/>
        <w:jc w:val="both"/>
        <w:rPr>
          <w:sz w:val="28"/>
          <w:szCs w:val="28"/>
          <w:lang w:val="uk-UA"/>
        </w:rPr>
      </w:pPr>
      <w:r w:rsidRPr="00AE37E8">
        <w:rPr>
          <w:sz w:val="28"/>
          <w:szCs w:val="28"/>
          <w:lang w:val="uk-UA"/>
        </w:rPr>
        <w:t>З метою забезпечення рівного доступу до якісної освіти дітей, які потребують особливої педагогічної уваги, корекції фізичного та розумового розвитку, Департаментом науки і освіти Харківської обласної державної адміністрації створено умови для навчання й виховання у 198 закладах загальної середньої освіти 540 учнів різних нозологій захворювання (398 класів) та у 37 закладах дошкільної освіти - 68 дітей різних нозологій захворювання (37 груп).</w:t>
      </w:r>
    </w:p>
    <w:p w:rsidR="00C07A80" w:rsidRPr="00AE37E8" w:rsidRDefault="00C07A80" w:rsidP="007F09C6">
      <w:pPr>
        <w:suppressAutoHyphens/>
        <w:ind w:firstLine="708"/>
        <w:jc w:val="both"/>
        <w:rPr>
          <w:sz w:val="28"/>
          <w:szCs w:val="28"/>
          <w:lang w:val="uk-UA"/>
        </w:rPr>
      </w:pPr>
    </w:p>
    <w:p w:rsidR="00C07A80" w:rsidRPr="00AE37E8" w:rsidRDefault="00C07A80" w:rsidP="007F09C6">
      <w:pPr>
        <w:ind w:firstLine="708"/>
        <w:jc w:val="both"/>
        <w:rPr>
          <w:sz w:val="28"/>
          <w:szCs w:val="28"/>
          <w:lang w:val="uk-UA"/>
        </w:rPr>
      </w:pPr>
      <w:r w:rsidRPr="00AE37E8">
        <w:rPr>
          <w:sz w:val="28"/>
          <w:szCs w:val="28"/>
          <w:lang w:val="uk-UA"/>
        </w:rPr>
        <w:t xml:space="preserve">У січні-вересні 2018 року розпочали роботу 23 </w:t>
      </w:r>
      <w:proofErr w:type="spellStart"/>
      <w:r w:rsidRPr="00AE37E8">
        <w:rPr>
          <w:sz w:val="28"/>
          <w:szCs w:val="28"/>
          <w:lang w:val="uk-UA"/>
        </w:rPr>
        <w:t>інклюзивно</w:t>
      </w:r>
      <w:proofErr w:type="spellEnd"/>
      <w:r w:rsidRPr="00AE37E8">
        <w:rPr>
          <w:sz w:val="28"/>
          <w:szCs w:val="28"/>
          <w:lang w:val="uk-UA"/>
        </w:rPr>
        <w:t>-ресурсні центри.</w:t>
      </w:r>
    </w:p>
    <w:p w:rsidR="00C07A80" w:rsidRPr="00AE37E8" w:rsidRDefault="00C07A80" w:rsidP="007F09C6">
      <w:pPr>
        <w:ind w:firstLine="708"/>
        <w:jc w:val="both"/>
        <w:rPr>
          <w:sz w:val="28"/>
          <w:szCs w:val="28"/>
          <w:lang w:val="uk-UA"/>
        </w:rPr>
      </w:pPr>
      <w:r w:rsidRPr="00AE37E8">
        <w:rPr>
          <w:sz w:val="28"/>
          <w:szCs w:val="28"/>
          <w:lang w:val="uk-UA"/>
        </w:rPr>
        <w:lastRenderedPageBreak/>
        <w:t xml:space="preserve">Крім того, створено та відкрито 15 ресурсних кімнат, 12 </w:t>
      </w:r>
      <w:proofErr w:type="spellStart"/>
      <w:r w:rsidRPr="00AE37E8">
        <w:rPr>
          <w:sz w:val="28"/>
          <w:szCs w:val="28"/>
          <w:lang w:val="uk-UA"/>
        </w:rPr>
        <w:t>медіатек</w:t>
      </w:r>
      <w:proofErr w:type="spellEnd"/>
      <w:r w:rsidRPr="00AE37E8">
        <w:rPr>
          <w:sz w:val="28"/>
          <w:szCs w:val="28"/>
          <w:lang w:val="uk-UA"/>
        </w:rPr>
        <w:t>.</w:t>
      </w:r>
    </w:p>
    <w:p w:rsidR="00C07A80" w:rsidRPr="00AE37E8" w:rsidRDefault="00C07A80" w:rsidP="007F09C6">
      <w:pPr>
        <w:ind w:firstLine="708"/>
        <w:jc w:val="both"/>
        <w:rPr>
          <w:b/>
          <w:bCs/>
          <w:sz w:val="28"/>
          <w:szCs w:val="28"/>
          <w:lang w:val="uk-UA"/>
        </w:rPr>
      </w:pPr>
      <w:r w:rsidRPr="00AE37E8">
        <w:rPr>
          <w:sz w:val="28"/>
          <w:szCs w:val="28"/>
          <w:lang w:val="uk-UA"/>
        </w:rPr>
        <w:t>Відкрито ресурсний центр з підтримки інклюзивної освіти на базі комунального вищого навчального закладу «Харківська академія неперервної освіти»</w:t>
      </w:r>
      <w:r w:rsidRPr="00AE37E8">
        <w:rPr>
          <w:bCs/>
          <w:sz w:val="28"/>
          <w:szCs w:val="28"/>
          <w:lang w:val="uk-UA"/>
        </w:rPr>
        <w:t>.</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xml:space="preserve">У 108 позашкільних навчальних закладах </w:t>
      </w:r>
      <w:r w:rsidRPr="00AE37E8">
        <w:rPr>
          <w:sz w:val="28"/>
          <w:szCs w:val="28"/>
          <w:lang w:val="uk-UA"/>
        </w:rPr>
        <w:t>навчається 146171 вихованець</w:t>
      </w:r>
      <w:r w:rsidRPr="00AE37E8">
        <w:rPr>
          <w:color w:val="000000"/>
          <w:sz w:val="28"/>
          <w:szCs w:val="28"/>
          <w:lang w:val="uk-UA"/>
        </w:rPr>
        <w:t xml:space="preserve"> (61%). Різними формами позашкільної освіти охоплено 100% дітей регіону, які спроможні за станом здоров'я та фізичними можливостями відвідувати гуртки та секції, але не всі освітні потреби населення на отримання позашкільної освіти реалізовано. Існує необхідність у модернізації матеріально-технічної бази позашкільних навчальних закладів, створенні філій, розширенні мережі гуртків.</w:t>
      </w:r>
    </w:p>
    <w:p w:rsidR="00C07A80" w:rsidRPr="00AE37E8" w:rsidRDefault="00C07A80" w:rsidP="007F09C6">
      <w:pPr>
        <w:ind w:firstLine="708"/>
        <w:jc w:val="both"/>
        <w:rPr>
          <w:sz w:val="28"/>
          <w:szCs w:val="28"/>
          <w:lang w:val="uk-UA"/>
        </w:rPr>
      </w:pPr>
      <w:r w:rsidRPr="00AE37E8">
        <w:rPr>
          <w:sz w:val="28"/>
          <w:szCs w:val="28"/>
          <w:lang w:val="uk-UA"/>
        </w:rPr>
        <w:t xml:space="preserve">Підготовка у Харківській області робітничих кадрів за </w:t>
      </w:r>
      <w:r w:rsidRPr="00AE37E8">
        <w:rPr>
          <w:color w:val="000000"/>
          <w:sz w:val="28"/>
          <w:szCs w:val="28"/>
          <w:lang w:val="uk-UA"/>
        </w:rPr>
        <w:t>121 професією</w:t>
      </w:r>
      <w:r w:rsidRPr="00AE37E8">
        <w:rPr>
          <w:sz w:val="28"/>
          <w:szCs w:val="28"/>
          <w:lang w:val="uk-UA"/>
        </w:rPr>
        <w:t xml:space="preserve"> здійснюється 42 закладами професійної (професійно-технічної) освіти (далі - ЗП(ПТ)О), у тому числі центрами професійно-технічної освіти – 10; вищими професійними училищами – 4; професійними ліцеями – 19; професійно-технічними училищами – 2; навчальними центрами при установах виконання покарань – 7, де навчаються 14,0 тис. осіб.</w:t>
      </w:r>
    </w:p>
    <w:p w:rsidR="00C07A80" w:rsidRPr="00AE37E8" w:rsidRDefault="00C07A80" w:rsidP="007F09C6">
      <w:pPr>
        <w:ind w:firstLine="708"/>
        <w:jc w:val="both"/>
        <w:rPr>
          <w:sz w:val="28"/>
          <w:szCs w:val="28"/>
          <w:lang w:val="uk-UA"/>
        </w:rPr>
      </w:pPr>
      <w:r w:rsidRPr="00AE37E8">
        <w:rPr>
          <w:sz w:val="28"/>
          <w:szCs w:val="28"/>
          <w:lang w:val="uk-UA"/>
        </w:rPr>
        <w:t>В області триває робота щодо модернізації та розвитку мережі закладів професійної освіти. До кінця 2018 року закінчується робота зі створення ще 4 регіональних центрів замість 8 закладів професійної освіти.</w:t>
      </w:r>
    </w:p>
    <w:p w:rsidR="00C07A80" w:rsidRPr="00AE37E8" w:rsidRDefault="00C07A80" w:rsidP="007F09C6">
      <w:pPr>
        <w:ind w:firstLine="708"/>
        <w:jc w:val="both"/>
        <w:rPr>
          <w:sz w:val="28"/>
          <w:szCs w:val="28"/>
          <w:lang w:val="uk-UA"/>
        </w:rPr>
      </w:pPr>
      <w:r w:rsidRPr="00AE37E8">
        <w:rPr>
          <w:sz w:val="28"/>
          <w:szCs w:val="28"/>
          <w:lang w:val="uk-UA"/>
        </w:rPr>
        <w:t>Створено 2 навчально-практичні центри: у Державному навчальному закладі «Регіональний центр професійної освіти швейного виробництва та сфери послуг Харківської області – Навчально-практичний центр сучасних швейних технологій та дизайну»; у Богодухівському професійному аграрному ліцеї – Навчально-практичний центр з професії «Тракторист-машиніст сільськогосподарського виробництва».</w:t>
      </w:r>
    </w:p>
    <w:p w:rsidR="00C07A80" w:rsidRPr="00AE37E8" w:rsidRDefault="00C07A80" w:rsidP="007F09C6">
      <w:pPr>
        <w:ind w:firstLine="708"/>
        <w:jc w:val="both"/>
        <w:rPr>
          <w:sz w:val="28"/>
          <w:szCs w:val="28"/>
          <w:lang w:val="uk-UA"/>
        </w:rPr>
      </w:pPr>
      <w:r w:rsidRPr="00AE37E8">
        <w:rPr>
          <w:sz w:val="28"/>
          <w:szCs w:val="28"/>
          <w:lang w:val="uk-UA"/>
        </w:rPr>
        <w:t xml:space="preserve">До кінця 2018 року заплановано створити ще 3 навчально-практичні центри. </w:t>
      </w:r>
    </w:p>
    <w:p w:rsidR="00C07A80" w:rsidRPr="00AE37E8" w:rsidRDefault="00C07A80" w:rsidP="007F09C6">
      <w:pPr>
        <w:ind w:firstLine="708"/>
        <w:jc w:val="both"/>
        <w:rPr>
          <w:b/>
          <w:bCs/>
          <w:sz w:val="28"/>
          <w:szCs w:val="28"/>
          <w:lang w:val="uk-UA"/>
        </w:rPr>
      </w:pPr>
      <w:r w:rsidRPr="00AE37E8">
        <w:rPr>
          <w:sz w:val="28"/>
          <w:szCs w:val="28"/>
          <w:lang w:val="uk-UA"/>
        </w:rPr>
        <w:t>У 80 вищих навчальних закладах усіх рівнів акредитації та форм власності здобувають вищу освіту майже 180,0 тис. студентів. У 35 закладах освіти регіону навчаються  18,3 тис. іноземних громадян із 117 країн світу: за цим показником Харківська область зберігає найвищий рівень в Україні.</w:t>
      </w:r>
    </w:p>
    <w:p w:rsidR="00C07A80" w:rsidRPr="00AE37E8" w:rsidRDefault="00C07A80" w:rsidP="007F09C6">
      <w:pPr>
        <w:ind w:firstLine="708"/>
        <w:jc w:val="both"/>
        <w:rPr>
          <w:sz w:val="28"/>
          <w:szCs w:val="28"/>
          <w:lang w:val="uk-UA"/>
        </w:rPr>
      </w:pPr>
      <w:r w:rsidRPr="00AE37E8">
        <w:rPr>
          <w:sz w:val="28"/>
          <w:szCs w:val="28"/>
          <w:lang w:val="uk-UA"/>
        </w:rPr>
        <w:t xml:space="preserve">Науковий потенціал Харківщини представлений майже 200 науковими установами, серед них: 18 установ Національної академії наук України, 32 заклади вищої освіти, 4 національні наукові центри, 140 академіків і  членів-кореспондентів представляють Харківщину в національних академіях наук; 150 організацій та 15 тис. фахівців займаються виконанням наукових та науково-технічних робіт. </w:t>
      </w:r>
    </w:p>
    <w:p w:rsidR="00C07A80" w:rsidRPr="00AE37E8" w:rsidRDefault="00C07A80" w:rsidP="007F09C6">
      <w:pPr>
        <w:ind w:firstLine="708"/>
        <w:jc w:val="both"/>
        <w:rPr>
          <w:sz w:val="28"/>
          <w:szCs w:val="28"/>
          <w:lang w:val="uk-UA"/>
        </w:rPr>
      </w:pPr>
      <w:r w:rsidRPr="00AE37E8">
        <w:rPr>
          <w:sz w:val="28"/>
          <w:szCs w:val="28"/>
          <w:lang w:val="uk-UA"/>
        </w:rPr>
        <w:t xml:space="preserve">Спільно з Радою ректорів закладів вищої освіти Харківської області, Північно-Східним науковим центром НАН і МОН України, Харківським університетським консорціумом, Радою молодих вчених при Харківській обласній державній адміністрації проводиться системна і послідовна робота з підняття на якісно новий рівень співпраці з науковою спільнотою Харківщини. Щорічно 20 провідним та 20 обдарованим молодим науковцям призначаються іменні стипендії обласної державної адміністрації в галузі науки. З 2017 року започатковано проведення обласного конкурсу «Молодий </w:t>
      </w:r>
      <w:r w:rsidRPr="00AE37E8">
        <w:rPr>
          <w:sz w:val="28"/>
          <w:szCs w:val="28"/>
          <w:lang w:val="uk-UA"/>
        </w:rPr>
        <w:lastRenderedPageBreak/>
        <w:t>науковець Харківщини». Триває розвиток мережі інноваційних структур на базі провідних закладів вищої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Сьогодення ставить складні й відповідальні завдання перед системою освіти, а існуюче фінансове забезпечення вимагає пошуку нових підходів до менеджменту в галузі освіти для їх виконання та передбачає перехід на програмно-цільовий метод управління фінансами.</w:t>
      </w:r>
    </w:p>
    <w:p w:rsidR="00C07A80" w:rsidRPr="00AE37E8" w:rsidRDefault="00C07A80" w:rsidP="007F09C6">
      <w:pPr>
        <w:ind w:firstLine="708"/>
        <w:jc w:val="both"/>
        <w:rPr>
          <w:b/>
          <w:bCs/>
          <w:color w:val="000000"/>
          <w:sz w:val="28"/>
          <w:szCs w:val="28"/>
          <w:lang w:val="uk-UA"/>
        </w:rPr>
      </w:pPr>
      <w:r w:rsidRPr="00AE37E8">
        <w:rPr>
          <w:color w:val="000000"/>
          <w:sz w:val="28"/>
          <w:szCs w:val="28"/>
          <w:lang w:val="uk-UA"/>
        </w:rPr>
        <w:t> </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ІІІ. ВИЗНАЧЕННЯ МЕТИ ПРОГРАМИ</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Метою Програми є</w:t>
      </w:r>
      <w:r w:rsidRPr="00AE37E8">
        <w:rPr>
          <w:rStyle w:val="apple-converted-space"/>
          <w:b/>
          <w:bCs/>
          <w:color w:val="000000"/>
          <w:sz w:val="28"/>
          <w:szCs w:val="28"/>
          <w:lang w:val="uk-UA"/>
        </w:rPr>
        <w:t> </w:t>
      </w:r>
      <w:r w:rsidRPr="00AE37E8">
        <w:rPr>
          <w:color w:val="000000"/>
          <w:sz w:val="28"/>
          <w:szCs w:val="28"/>
          <w:lang w:val="uk-UA"/>
        </w:rPr>
        <w:t>забезпечення стабільного розвитку системи освіти регіону відповідно до потреб суспільства, економіки, забезпечення особистісного розвитку дітей та молоді згідно з їх індивідуальними здібностями і потребами.</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ІV.</w:t>
      </w:r>
      <w:r w:rsidRPr="00AE37E8">
        <w:rPr>
          <w:rStyle w:val="apple-converted-space"/>
          <w:b/>
          <w:bCs/>
          <w:color w:val="000000"/>
          <w:sz w:val="28"/>
          <w:szCs w:val="28"/>
          <w:lang w:val="uk-UA"/>
        </w:rPr>
        <w:t> </w:t>
      </w:r>
      <w:r w:rsidRPr="00AE37E8">
        <w:rPr>
          <w:b/>
          <w:bCs/>
          <w:caps/>
          <w:color w:val="000000"/>
          <w:sz w:val="28"/>
          <w:szCs w:val="28"/>
          <w:lang w:val="uk-UA"/>
        </w:rPr>
        <w:t>ОБҐРУНТУВАННЯ ШЛЯХІВ І ЗАСОБІВ ВИРІШЕННЯ ПРОБЛЕМИ</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Вирішення проблеми, що склалася у сфері освіти в Харківській області, можливе шляхом:</w:t>
      </w:r>
    </w:p>
    <w:p w:rsidR="00C07A80" w:rsidRPr="00AE37E8" w:rsidRDefault="00C07A80" w:rsidP="007F09C6">
      <w:pPr>
        <w:ind w:firstLine="708"/>
        <w:jc w:val="both"/>
        <w:rPr>
          <w:color w:val="000000"/>
          <w:sz w:val="28"/>
          <w:szCs w:val="28"/>
          <w:lang w:val="uk-UA"/>
        </w:rPr>
      </w:pPr>
      <w:r w:rsidRPr="00AE37E8">
        <w:rPr>
          <w:color w:val="000000"/>
          <w:sz w:val="28"/>
          <w:szCs w:val="28"/>
          <w:lang w:val="uk-UA"/>
        </w:rPr>
        <w:t>1) створення додаткових місць у закладах дошкільної освіти (будівництво і реконструкція дошкільних навчальних закладів, створення навчально-виховних комплексів, відкриття додаткових груп);</w:t>
      </w:r>
    </w:p>
    <w:p w:rsidR="00C07A80" w:rsidRPr="00AE37E8" w:rsidRDefault="00C07A80" w:rsidP="007F09C6">
      <w:pPr>
        <w:ind w:firstLine="708"/>
        <w:jc w:val="both"/>
        <w:rPr>
          <w:color w:val="000000"/>
          <w:sz w:val="28"/>
          <w:szCs w:val="28"/>
          <w:lang w:val="uk-UA"/>
        </w:rPr>
      </w:pPr>
      <w:r w:rsidRPr="00AE37E8">
        <w:rPr>
          <w:color w:val="000000"/>
          <w:sz w:val="28"/>
          <w:szCs w:val="28"/>
          <w:lang w:val="uk-UA"/>
        </w:rPr>
        <w:t>2) збільшення кількості освітніх округів, особливо у сільській місцевості;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3) організації для обдарованих дітей</w:t>
      </w:r>
      <w:r w:rsidRPr="00AE37E8">
        <w:rPr>
          <w:rStyle w:val="apple-converted-space"/>
          <w:color w:val="000000"/>
          <w:sz w:val="28"/>
          <w:szCs w:val="28"/>
          <w:lang w:val="uk-UA"/>
        </w:rPr>
        <w:t> </w:t>
      </w:r>
      <w:r w:rsidRPr="00AE37E8">
        <w:rPr>
          <w:color w:val="000000"/>
          <w:sz w:val="28"/>
          <w:szCs w:val="28"/>
          <w:lang w:val="uk-UA"/>
        </w:rPr>
        <w:t xml:space="preserve">обласних літніх профільних шкіл Харківського територіального відділення Малої академії наук України, тренінгів, </w:t>
      </w:r>
      <w:proofErr w:type="spellStart"/>
      <w:r w:rsidRPr="00AE37E8">
        <w:rPr>
          <w:color w:val="000000"/>
          <w:sz w:val="28"/>
          <w:szCs w:val="28"/>
          <w:lang w:val="uk-UA"/>
        </w:rPr>
        <w:t>відбірково</w:t>
      </w:r>
      <w:proofErr w:type="spellEnd"/>
      <w:r w:rsidRPr="00AE37E8">
        <w:rPr>
          <w:color w:val="000000"/>
          <w:sz w:val="28"/>
          <w:szCs w:val="28"/>
          <w:lang w:val="uk-UA"/>
        </w:rPr>
        <w:t>-тренувальних зборів тощо;</w:t>
      </w:r>
    </w:p>
    <w:p w:rsidR="00C07A80" w:rsidRPr="00AE37E8" w:rsidRDefault="00C07A80" w:rsidP="007F09C6">
      <w:pPr>
        <w:ind w:firstLine="708"/>
        <w:jc w:val="both"/>
        <w:rPr>
          <w:color w:val="000000"/>
          <w:sz w:val="28"/>
          <w:szCs w:val="28"/>
          <w:lang w:val="uk-UA"/>
        </w:rPr>
      </w:pPr>
      <w:r w:rsidRPr="00AE37E8">
        <w:rPr>
          <w:color w:val="000000"/>
          <w:sz w:val="28"/>
          <w:szCs w:val="28"/>
          <w:lang w:val="uk-UA"/>
        </w:rPr>
        <w:t>4) проведення для педагогічних працівників навчально-методичних семінарів, науково-практичних конференцій, професійних конкурсів, тренінгів, «круглих столів»;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5) створення філій закладів позашкільної освіти, розширення мережі гуртків;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6) створення умов для реалізації інклюзивного навчання в закладах загальної середньої освіти області,</w:t>
      </w:r>
      <w:r w:rsidRPr="00AE37E8">
        <w:rPr>
          <w:rStyle w:val="apple-converted-space"/>
          <w:color w:val="000000"/>
          <w:sz w:val="28"/>
          <w:szCs w:val="28"/>
          <w:lang w:val="uk-UA"/>
        </w:rPr>
        <w:t> </w:t>
      </w:r>
      <w:r w:rsidRPr="00AE37E8">
        <w:rPr>
          <w:color w:val="000000"/>
          <w:sz w:val="28"/>
          <w:szCs w:val="28"/>
          <w:lang w:val="uk-UA"/>
        </w:rPr>
        <w:t>системного кваліфікованого психолого-педагогічного супроводу дітей з інвалідністю та їх батьків;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7) впровадження державних стандартів професійно-технічної освіти з конкретних професій, формування у молоді позитивного ставлення до обраної робітничої професії;</w:t>
      </w:r>
    </w:p>
    <w:p w:rsidR="00C07A80" w:rsidRPr="00AE37E8" w:rsidRDefault="00C07A80" w:rsidP="007F09C6">
      <w:pPr>
        <w:ind w:firstLine="708"/>
        <w:jc w:val="both"/>
        <w:rPr>
          <w:sz w:val="28"/>
          <w:szCs w:val="28"/>
          <w:lang w:val="uk-UA"/>
        </w:rPr>
      </w:pPr>
      <w:r w:rsidRPr="00AE37E8">
        <w:rPr>
          <w:sz w:val="28"/>
          <w:szCs w:val="28"/>
          <w:lang w:val="uk-UA"/>
        </w:rPr>
        <w:t>8) підтримки обдарованої  студентської молоді, створення умов для розвитку її творчого потенціалу;</w:t>
      </w:r>
    </w:p>
    <w:p w:rsidR="00C07A80" w:rsidRPr="00AE37E8" w:rsidRDefault="00C07A80" w:rsidP="007F09C6">
      <w:pPr>
        <w:ind w:firstLine="708"/>
        <w:jc w:val="both"/>
        <w:rPr>
          <w:sz w:val="28"/>
          <w:szCs w:val="28"/>
          <w:lang w:val="uk-UA"/>
        </w:rPr>
      </w:pPr>
      <w:r w:rsidRPr="00AE37E8">
        <w:rPr>
          <w:sz w:val="28"/>
          <w:szCs w:val="28"/>
          <w:lang w:val="uk-UA"/>
        </w:rPr>
        <w:t>9) популяризації наукової проблематики, стимулювання бажання й готовності молодих науковців  брати участь у наукових дослідженнях;</w:t>
      </w:r>
    </w:p>
    <w:p w:rsidR="00C07A80" w:rsidRPr="00AE37E8" w:rsidRDefault="00C07A80" w:rsidP="007F09C6">
      <w:pPr>
        <w:ind w:firstLine="708"/>
        <w:jc w:val="both"/>
        <w:rPr>
          <w:sz w:val="28"/>
          <w:szCs w:val="28"/>
          <w:lang w:val="uk-UA"/>
        </w:rPr>
      </w:pPr>
      <w:r w:rsidRPr="00AE37E8">
        <w:rPr>
          <w:sz w:val="28"/>
          <w:szCs w:val="28"/>
          <w:lang w:val="uk-UA"/>
        </w:rPr>
        <w:t xml:space="preserve">10) </w:t>
      </w:r>
      <w:r w:rsidRPr="00AE37E8">
        <w:rPr>
          <w:sz w:val="28"/>
          <w:szCs w:val="28"/>
          <w:lang w:val="uk-UA" w:eastAsia="uk-UA"/>
        </w:rPr>
        <w:t>сприяння забезпеченню інноваційного розвитку освітніх процесів, кадрового забезпечення наукових  шкіл, налагодження ефективної співпраці навчальних закладів  із роботодавцями, формування майбутньої інтелектуальної та управлінської еліти держави;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11) створення безпечного освітнього середовища та сучасної матеріально-технічної бази закладів освіти, реалізації заходів, спрямованих на забезпечення інформатизації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12) удосконалення системи управління освітою відповідно до принципів сталого розвитку, розвитку моделі державно-громадського управління у сфері освіти.</w:t>
      </w:r>
    </w:p>
    <w:p w:rsidR="00C07A80" w:rsidRPr="00AE37E8" w:rsidRDefault="00C07A80" w:rsidP="007F09C6">
      <w:pPr>
        <w:ind w:firstLine="708"/>
        <w:jc w:val="both"/>
        <w:rPr>
          <w:color w:val="000000"/>
          <w:sz w:val="27"/>
          <w:szCs w:val="27"/>
          <w:lang w:val="uk-UA"/>
        </w:rPr>
      </w:pPr>
      <w:r w:rsidRPr="00AE37E8">
        <w:rPr>
          <w:color w:val="000000"/>
          <w:sz w:val="27"/>
          <w:szCs w:val="27"/>
          <w:lang w:val="uk-UA"/>
        </w:rPr>
        <w:t> </w:t>
      </w:r>
      <w:r w:rsidRPr="00AE37E8">
        <w:rPr>
          <w:rFonts w:ascii="Times New Roman+FPEF" w:hAnsi="Times New Roman+FPEF" w:cs="Times New Roman+FPEF"/>
          <w:color w:val="000000"/>
          <w:sz w:val="27"/>
          <w:szCs w:val="27"/>
          <w:lang w:val="uk-UA"/>
        </w:rPr>
        <w:t> </w:t>
      </w:r>
    </w:p>
    <w:p w:rsidR="00C07A80" w:rsidRPr="00AE37E8" w:rsidRDefault="00C07A80" w:rsidP="007F09C6">
      <w:pPr>
        <w:ind w:firstLine="708"/>
        <w:jc w:val="both"/>
        <w:rPr>
          <w:color w:val="000000"/>
          <w:sz w:val="27"/>
          <w:szCs w:val="27"/>
          <w:lang w:val="uk-UA"/>
        </w:rPr>
      </w:pPr>
    </w:p>
    <w:p w:rsidR="00C07A80" w:rsidRPr="00AE37E8" w:rsidRDefault="00C07A80" w:rsidP="007F09C6">
      <w:pPr>
        <w:ind w:firstLine="708"/>
        <w:jc w:val="center"/>
        <w:rPr>
          <w:color w:val="000000"/>
          <w:sz w:val="27"/>
          <w:szCs w:val="27"/>
          <w:lang w:val="uk-UA"/>
        </w:rPr>
      </w:pPr>
      <w:r w:rsidRPr="00AE37E8">
        <w:rPr>
          <w:b/>
          <w:bCs/>
          <w:color w:val="000000"/>
          <w:sz w:val="27"/>
          <w:szCs w:val="27"/>
          <w:lang w:val="uk-UA"/>
        </w:rPr>
        <w:t>V. ОБСЯГИ І ДЖЕРЕЛА ФІНАНСУВАННЯ.</w:t>
      </w:r>
    </w:p>
    <w:p w:rsidR="00C07A80" w:rsidRPr="00AE37E8" w:rsidRDefault="00C07A80" w:rsidP="007F09C6">
      <w:pPr>
        <w:ind w:firstLine="708"/>
        <w:jc w:val="center"/>
        <w:rPr>
          <w:b/>
          <w:bCs/>
          <w:color w:val="000000"/>
          <w:sz w:val="27"/>
          <w:szCs w:val="27"/>
          <w:lang w:val="uk-UA"/>
        </w:rPr>
      </w:pPr>
      <w:r w:rsidRPr="00AE37E8">
        <w:rPr>
          <w:b/>
          <w:bCs/>
          <w:color w:val="000000"/>
          <w:sz w:val="27"/>
          <w:szCs w:val="27"/>
          <w:lang w:val="uk-UA"/>
        </w:rPr>
        <w:t>СТРОКИ ВИКОНАННЯ ПРОГРАМИ</w:t>
      </w:r>
    </w:p>
    <w:p w:rsidR="00C07A80" w:rsidRPr="00AE37E8" w:rsidRDefault="00C07A80" w:rsidP="007F09C6">
      <w:pPr>
        <w:ind w:firstLine="708"/>
        <w:jc w:val="center"/>
        <w:rPr>
          <w:b/>
          <w:bCs/>
          <w:color w:val="000000"/>
          <w:sz w:val="27"/>
          <w:szCs w:val="27"/>
          <w:lang w:val="uk-UA"/>
        </w:rPr>
      </w:pPr>
    </w:p>
    <w:p w:rsidR="00C07A80" w:rsidRPr="00AE37E8" w:rsidRDefault="00C07A80" w:rsidP="007F09C6">
      <w:pPr>
        <w:ind w:firstLine="708"/>
        <w:jc w:val="center"/>
        <w:rPr>
          <w:b/>
          <w:bCs/>
          <w:color w:val="000000"/>
          <w:sz w:val="27"/>
          <w:szCs w:val="27"/>
          <w:lang w:val="uk-UA"/>
        </w:rPr>
      </w:pPr>
    </w:p>
    <w:tbl>
      <w:tblPr>
        <w:tblW w:w="100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440"/>
        <w:gridCol w:w="1440"/>
        <w:gridCol w:w="1440"/>
        <w:gridCol w:w="900"/>
        <w:gridCol w:w="1080"/>
        <w:gridCol w:w="1374"/>
      </w:tblGrid>
      <w:tr w:rsidR="00C07A80" w:rsidRPr="00AE37E8">
        <w:tc>
          <w:tcPr>
            <w:tcW w:w="1080" w:type="dxa"/>
            <w:vMerge w:val="restart"/>
          </w:tcPr>
          <w:p w:rsidR="00C07A80" w:rsidRPr="00AE37E8" w:rsidRDefault="00C07A80" w:rsidP="00DE408C">
            <w:pPr>
              <w:jc w:val="both"/>
              <w:rPr>
                <w:color w:val="000000"/>
                <w:lang w:val="uk-UA"/>
              </w:rPr>
            </w:pPr>
            <w:r w:rsidRPr="00AE37E8">
              <w:rPr>
                <w:b/>
                <w:bCs/>
                <w:sz w:val="22"/>
                <w:szCs w:val="22"/>
                <w:lang w:val="uk-UA"/>
              </w:rPr>
              <w:t>Всього за Програмою:</w:t>
            </w:r>
          </w:p>
        </w:tc>
        <w:tc>
          <w:tcPr>
            <w:tcW w:w="1260" w:type="dxa"/>
          </w:tcPr>
          <w:p w:rsidR="00C07A80" w:rsidRPr="00AE37E8" w:rsidRDefault="00C07A80" w:rsidP="00DE408C">
            <w:pPr>
              <w:jc w:val="both"/>
              <w:rPr>
                <w:color w:val="000000"/>
                <w:lang w:val="uk-UA"/>
              </w:rPr>
            </w:pPr>
          </w:p>
        </w:tc>
        <w:tc>
          <w:tcPr>
            <w:tcW w:w="1440" w:type="dxa"/>
            <w:vAlign w:val="center"/>
          </w:tcPr>
          <w:p w:rsidR="00C07A80" w:rsidRPr="00AE37E8" w:rsidRDefault="00C07A80" w:rsidP="00DE408C">
            <w:pPr>
              <w:spacing w:line="162" w:lineRule="atLeast"/>
              <w:jc w:val="center"/>
              <w:rPr>
                <w:b/>
                <w:bCs/>
                <w:lang w:val="uk-UA"/>
              </w:rPr>
            </w:pPr>
            <w:r w:rsidRPr="00AE37E8">
              <w:rPr>
                <w:b/>
                <w:bCs/>
                <w:sz w:val="22"/>
                <w:szCs w:val="22"/>
                <w:lang w:val="uk-UA"/>
              </w:rPr>
              <w:t>Термін виконання</w:t>
            </w:r>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Субвенція з державного бюджету</w:t>
            </w:r>
          </w:p>
        </w:tc>
        <w:tc>
          <w:tcPr>
            <w:tcW w:w="144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Обласний бюджет</w:t>
            </w:r>
          </w:p>
        </w:tc>
        <w:tc>
          <w:tcPr>
            <w:tcW w:w="900" w:type="dxa"/>
          </w:tcPr>
          <w:p w:rsidR="00C07A80" w:rsidRPr="00AE37E8" w:rsidRDefault="00C07A80" w:rsidP="00DE408C">
            <w:pPr>
              <w:shd w:val="clear" w:color="auto" w:fill="FFFFFF"/>
              <w:autoSpaceDE w:val="0"/>
              <w:autoSpaceDN w:val="0"/>
              <w:spacing w:before="100" w:beforeAutospacing="1" w:after="100" w:afterAutospacing="1"/>
              <w:ind w:right="-108"/>
              <w:jc w:val="center"/>
              <w:rPr>
                <w:lang w:val="uk-UA"/>
              </w:rPr>
            </w:pPr>
            <w:r w:rsidRPr="00AE37E8">
              <w:rPr>
                <w:b/>
                <w:bCs/>
                <w:sz w:val="22"/>
                <w:szCs w:val="22"/>
                <w:lang w:val="uk-UA"/>
              </w:rPr>
              <w:t>Місцевий бюджет</w:t>
            </w:r>
          </w:p>
        </w:tc>
        <w:tc>
          <w:tcPr>
            <w:tcW w:w="1080"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 xml:space="preserve">Інші джерела </w:t>
            </w:r>
            <w:proofErr w:type="spellStart"/>
            <w:r w:rsidRPr="00AE37E8">
              <w:rPr>
                <w:b/>
                <w:bCs/>
                <w:sz w:val="22"/>
                <w:szCs w:val="22"/>
                <w:lang w:val="uk-UA"/>
              </w:rPr>
              <w:t>фінансу-вання</w:t>
            </w:r>
            <w:proofErr w:type="spellEnd"/>
          </w:p>
        </w:tc>
        <w:tc>
          <w:tcPr>
            <w:tcW w:w="1374" w:type="dxa"/>
          </w:tcPr>
          <w:p w:rsidR="00C07A80" w:rsidRPr="00AE37E8" w:rsidRDefault="00C07A80" w:rsidP="00DE408C">
            <w:pPr>
              <w:shd w:val="clear" w:color="auto" w:fill="FFFFFF"/>
              <w:autoSpaceDE w:val="0"/>
              <w:autoSpaceDN w:val="0"/>
              <w:spacing w:before="100" w:beforeAutospacing="1" w:after="100" w:afterAutospacing="1"/>
              <w:jc w:val="center"/>
              <w:rPr>
                <w:lang w:val="uk-UA"/>
              </w:rPr>
            </w:pPr>
            <w:r w:rsidRPr="00AE37E8">
              <w:rPr>
                <w:b/>
                <w:bCs/>
                <w:sz w:val="22"/>
                <w:szCs w:val="22"/>
                <w:lang w:val="uk-UA"/>
              </w:rPr>
              <w:t>Всього</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2019</w:t>
            </w:r>
          </w:p>
        </w:tc>
        <w:tc>
          <w:tcPr>
            <w:tcW w:w="1440" w:type="dxa"/>
            <w:vAlign w:val="center"/>
          </w:tcPr>
          <w:p w:rsidR="00C07A80" w:rsidRPr="00AE37E8" w:rsidRDefault="00C07A80" w:rsidP="00DE408C">
            <w:pPr>
              <w:jc w:val="center"/>
              <w:rPr>
                <w:b/>
                <w:bCs/>
                <w:lang w:val="uk-UA"/>
              </w:rPr>
            </w:pPr>
            <w:r w:rsidRPr="00AE37E8">
              <w:rPr>
                <w:b/>
                <w:bCs/>
                <w:sz w:val="22"/>
                <w:szCs w:val="22"/>
                <w:lang w:val="uk-UA"/>
              </w:rPr>
              <w:t>177700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182513,5</w:t>
            </w:r>
            <w:r>
              <w:rPr>
                <w:b/>
                <w:bCs/>
                <w:sz w:val="22"/>
                <w:szCs w:val="22"/>
                <w:lang w:val="uk-UA"/>
              </w:rPr>
              <w:t>3</w:t>
            </w:r>
            <w:r w:rsidRPr="00AE37E8">
              <w:rPr>
                <w:b/>
                <w:bCs/>
                <w:sz w:val="22"/>
                <w:szCs w:val="22"/>
                <w:lang w:val="uk-UA"/>
              </w:rPr>
              <w:t>5</w:t>
            </w:r>
          </w:p>
        </w:tc>
        <w:tc>
          <w:tcPr>
            <w:tcW w:w="900" w:type="dxa"/>
            <w:vAlign w:val="center"/>
          </w:tcPr>
          <w:p w:rsidR="00C07A80" w:rsidRPr="00AE37E8" w:rsidRDefault="00C07A80" w:rsidP="00DE408C">
            <w:pPr>
              <w:jc w:val="center"/>
              <w:rPr>
                <w:b/>
                <w:bCs/>
                <w:lang w:val="uk-UA"/>
              </w:rPr>
            </w:pPr>
            <w:r w:rsidRPr="00AE37E8">
              <w:rPr>
                <w:b/>
                <w:bCs/>
                <w:sz w:val="22"/>
                <w:szCs w:val="22"/>
                <w:lang w:val="uk-UA"/>
              </w:rPr>
              <w:t>83562</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4246</w:t>
            </w:r>
          </w:p>
        </w:tc>
        <w:tc>
          <w:tcPr>
            <w:tcW w:w="1374" w:type="dxa"/>
            <w:vAlign w:val="center"/>
          </w:tcPr>
          <w:p w:rsidR="00C07A80" w:rsidRPr="00AE37E8" w:rsidRDefault="00C07A80" w:rsidP="00DE408C">
            <w:pPr>
              <w:jc w:val="center"/>
              <w:rPr>
                <w:b/>
                <w:bCs/>
                <w:lang w:val="uk-UA"/>
              </w:rPr>
            </w:pPr>
            <w:r w:rsidRPr="00AE37E8">
              <w:rPr>
                <w:b/>
                <w:bCs/>
                <w:sz w:val="22"/>
                <w:szCs w:val="22"/>
                <w:lang w:val="uk-UA"/>
              </w:rPr>
              <w:t>448021,5</w:t>
            </w:r>
            <w:r>
              <w:rPr>
                <w:b/>
                <w:bCs/>
                <w:sz w:val="22"/>
                <w:szCs w:val="22"/>
                <w:lang w:val="uk-UA"/>
              </w:rPr>
              <w:t>3</w:t>
            </w:r>
            <w:r w:rsidRPr="00AE37E8">
              <w:rPr>
                <w:b/>
                <w:bCs/>
                <w:sz w:val="22"/>
                <w:szCs w:val="22"/>
                <w:lang w:val="uk-UA"/>
              </w:rPr>
              <w:t>5</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194700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190792,06</w:t>
            </w:r>
          </w:p>
        </w:tc>
        <w:tc>
          <w:tcPr>
            <w:tcW w:w="900" w:type="dxa"/>
            <w:vAlign w:val="center"/>
          </w:tcPr>
          <w:p w:rsidR="00C07A80" w:rsidRPr="00AE37E8" w:rsidRDefault="00C07A80" w:rsidP="00DE408C">
            <w:pPr>
              <w:jc w:val="center"/>
              <w:rPr>
                <w:b/>
                <w:bCs/>
                <w:lang w:val="uk-UA"/>
              </w:rPr>
            </w:pPr>
            <w:r w:rsidRPr="00AE37E8">
              <w:rPr>
                <w:b/>
                <w:bCs/>
                <w:sz w:val="22"/>
                <w:szCs w:val="22"/>
                <w:lang w:val="uk-UA"/>
              </w:rPr>
              <w:t>87761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4271</w:t>
            </w:r>
          </w:p>
        </w:tc>
        <w:tc>
          <w:tcPr>
            <w:tcW w:w="1374" w:type="dxa"/>
            <w:vAlign w:val="center"/>
          </w:tcPr>
          <w:p w:rsidR="00C07A80" w:rsidRPr="00AE37E8" w:rsidRDefault="00C07A80" w:rsidP="00DE408C">
            <w:pPr>
              <w:jc w:val="center"/>
              <w:rPr>
                <w:b/>
                <w:bCs/>
                <w:lang w:val="uk-UA"/>
              </w:rPr>
            </w:pPr>
            <w:r w:rsidRPr="00AE37E8">
              <w:rPr>
                <w:b/>
                <w:bCs/>
                <w:sz w:val="22"/>
                <w:szCs w:val="22"/>
                <w:lang w:val="uk-UA"/>
              </w:rPr>
              <w:t>477524,06</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2021</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214200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196535,45</w:t>
            </w:r>
          </w:p>
        </w:tc>
        <w:tc>
          <w:tcPr>
            <w:tcW w:w="900" w:type="dxa"/>
            <w:vAlign w:val="center"/>
          </w:tcPr>
          <w:p w:rsidR="00C07A80" w:rsidRPr="00AE37E8" w:rsidRDefault="00C07A80" w:rsidP="00DE408C">
            <w:pPr>
              <w:jc w:val="center"/>
              <w:rPr>
                <w:b/>
                <w:bCs/>
                <w:lang w:val="uk-UA"/>
              </w:rPr>
            </w:pPr>
            <w:r w:rsidRPr="00AE37E8">
              <w:rPr>
                <w:b/>
                <w:bCs/>
                <w:sz w:val="22"/>
                <w:szCs w:val="22"/>
                <w:lang w:val="uk-UA"/>
              </w:rPr>
              <w:t>94414</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374" w:type="dxa"/>
            <w:vAlign w:val="center"/>
          </w:tcPr>
          <w:p w:rsidR="00C07A80" w:rsidRPr="00AE37E8" w:rsidRDefault="00C07A80" w:rsidP="00DE408C">
            <w:pPr>
              <w:jc w:val="center"/>
              <w:rPr>
                <w:b/>
                <w:bCs/>
                <w:lang w:val="uk-UA"/>
              </w:rPr>
            </w:pPr>
            <w:r w:rsidRPr="00AE37E8">
              <w:rPr>
                <w:b/>
                <w:bCs/>
                <w:sz w:val="22"/>
                <w:szCs w:val="22"/>
                <w:lang w:val="uk-UA"/>
              </w:rPr>
              <w:t>509445,45</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2022</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217300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201501,34</w:t>
            </w:r>
          </w:p>
        </w:tc>
        <w:tc>
          <w:tcPr>
            <w:tcW w:w="900" w:type="dxa"/>
            <w:vAlign w:val="center"/>
          </w:tcPr>
          <w:p w:rsidR="00C07A80" w:rsidRPr="00AE37E8" w:rsidRDefault="00C07A80" w:rsidP="00DE408C">
            <w:pPr>
              <w:jc w:val="center"/>
              <w:rPr>
                <w:b/>
                <w:bCs/>
                <w:lang w:val="uk-UA"/>
              </w:rPr>
            </w:pPr>
            <w:r w:rsidRPr="00AE37E8">
              <w:rPr>
                <w:b/>
                <w:bCs/>
                <w:sz w:val="22"/>
                <w:szCs w:val="22"/>
                <w:lang w:val="uk-UA"/>
              </w:rPr>
              <w:t>101515</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374" w:type="dxa"/>
            <w:vAlign w:val="center"/>
          </w:tcPr>
          <w:p w:rsidR="00C07A80" w:rsidRPr="00AE37E8" w:rsidRDefault="00C07A80" w:rsidP="00DE408C">
            <w:pPr>
              <w:jc w:val="center"/>
              <w:rPr>
                <w:b/>
                <w:bCs/>
                <w:lang w:val="uk-UA"/>
              </w:rPr>
            </w:pPr>
            <w:r w:rsidRPr="00AE37E8">
              <w:rPr>
                <w:b/>
                <w:bCs/>
                <w:sz w:val="22"/>
                <w:szCs w:val="22"/>
                <w:lang w:val="uk-UA"/>
              </w:rPr>
              <w:t>524612,34</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w:t>
            </w:r>
          </w:p>
        </w:tc>
        <w:tc>
          <w:tcPr>
            <w:tcW w:w="1440" w:type="dxa"/>
            <w:vAlign w:val="center"/>
          </w:tcPr>
          <w:p w:rsidR="00C07A80" w:rsidRPr="00AE37E8" w:rsidRDefault="00C07A80" w:rsidP="00DE408C">
            <w:pPr>
              <w:jc w:val="center"/>
              <w:rPr>
                <w:lang w:val="uk-UA"/>
              </w:rPr>
            </w:pPr>
            <w:r w:rsidRPr="00AE37E8">
              <w:rPr>
                <w:b/>
                <w:bCs/>
                <w:sz w:val="22"/>
                <w:szCs w:val="22"/>
                <w:lang w:val="uk-UA"/>
              </w:rPr>
              <w:t>2023</w:t>
            </w:r>
          </w:p>
        </w:tc>
        <w:tc>
          <w:tcPr>
            <w:tcW w:w="1440" w:type="dxa"/>
            <w:vAlign w:val="center"/>
          </w:tcPr>
          <w:p w:rsidR="00C07A80" w:rsidRPr="00AE37E8" w:rsidRDefault="00C07A80" w:rsidP="00DE408C">
            <w:pPr>
              <w:jc w:val="center"/>
              <w:rPr>
                <w:b/>
                <w:bCs/>
                <w:lang w:val="uk-UA"/>
              </w:rPr>
            </w:pPr>
            <w:r w:rsidRPr="00AE37E8">
              <w:rPr>
                <w:b/>
                <w:bCs/>
                <w:sz w:val="22"/>
                <w:szCs w:val="22"/>
                <w:lang w:val="uk-UA"/>
              </w:rPr>
              <w:t>259200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210408,54</w:t>
            </w:r>
          </w:p>
        </w:tc>
        <w:tc>
          <w:tcPr>
            <w:tcW w:w="900" w:type="dxa"/>
            <w:vAlign w:val="center"/>
          </w:tcPr>
          <w:p w:rsidR="00C07A80" w:rsidRPr="00AE37E8" w:rsidRDefault="00C07A80" w:rsidP="00DE408C">
            <w:pPr>
              <w:jc w:val="center"/>
              <w:rPr>
                <w:b/>
                <w:bCs/>
                <w:lang w:val="uk-UA"/>
              </w:rPr>
            </w:pPr>
            <w:r w:rsidRPr="00AE37E8">
              <w:rPr>
                <w:b/>
                <w:bCs/>
                <w:sz w:val="22"/>
                <w:szCs w:val="22"/>
                <w:lang w:val="uk-UA"/>
              </w:rPr>
              <w:t>108281</w:t>
            </w:r>
          </w:p>
        </w:tc>
        <w:tc>
          <w:tcPr>
            <w:tcW w:w="1080" w:type="dxa"/>
            <w:vAlign w:val="center"/>
          </w:tcPr>
          <w:p w:rsidR="00C07A80" w:rsidRPr="00AE37E8" w:rsidRDefault="00C07A80" w:rsidP="00DE408C">
            <w:pPr>
              <w:jc w:val="center"/>
              <w:rPr>
                <w:b/>
                <w:bCs/>
                <w:lang w:val="uk-UA"/>
              </w:rPr>
            </w:pPr>
            <w:r w:rsidRPr="00AE37E8">
              <w:rPr>
                <w:b/>
                <w:bCs/>
                <w:sz w:val="22"/>
                <w:szCs w:val="22"/>
                <w:lang w:val="uk-UA"/>
              </w:rPr>
              <w:t>4296</w:t>
            </w:r>
          </w:p>
        </w:tc>
        <w:tc>
          <w:tcPr>
            <w:tcW w:w="1374" w:type="dxa"/>
            <w:vAlign w:val="center"/>
          </w:tcPr>
          <w:p w:rsidR="00C07A80" w:rsidRPr="00AE37E8" w:rsidRDefault="00C07A80" w:rsidP="00DE408C">
            <w:pPr>
              <w:jc w:val="center"/>
              <w:rPr>
                <w:b/>
                <w:bCs/>
                <w:lang w:val="uk-UA"/>
              </w:rPr>
            </w:pPr>
            <w:r w:rsidRPr="00AE37E8">
              <w:rPr>
                <w:b/>
                <w:bCs/>
                <w:sz w:val="22"/>
                <w:szCs w:val="22"/>
                <w:lang w:val="uk-UA"/>
              </w:rPr>
              <w:t>582185,54</w:t>
            </w:r>
          </w:p>
        </w:tc>
      </w:tr>
      <w:tr w:rsidR="00C07A80" w:rsidRPr="00AE37E8">
        <w:tc>
          <w:tcPr>
            <w:tcW w:w="1080" w:type="dxa"/>
            <w:vMerge/>
          </w:tcPr>
          <w:p w:rsidR="00C07A80" w:rsidRPr="00AE37E8" w:rsidRDefault="00C07A80" w:rsidP="00DE408C">
            <w:pPr>
              <w:jc w:val="both"/>
              <w:rPr>
                <w:color w:val="000000"/>
                <w:lang w:val="uk-UA"/>
              </w:rPr>
            </w:pPr>
          </w:p>
        </w:tc>
        <w:tc>
          <w:tcPr>
            <w:tcW w:w="1260" w:type="dxa"/>
            <w:vAlign w:val="center"/>
          </w:tcPr>
          <w:p w:rsidR="00C07A80" w:rsidRPr="00AE37E8" w:rsidRDefault="00C07A80" w:rsidP="00E61145">
            <w:pPr>
              <w:rPr>
                <w:lang w:val="uk-UA"/>
              </w:rPr>
            </w:pPr>
            <w:r w:rsidRPr="00AE37E8">
              <w:rPr>
                <w:b/>
                <w:bCs/>
                <w:sz w:val="22"/>
                <w:szCs w:val="22"/>
                <w:lang w:val="uk-UA"/>
              </w:rPr>
              <w:t>Всього по роках:</w:t>
            </w:r>
          </w:p>
        </w:tc>
        <w:tc>
          <w:tcPr>
            <w:tcW w:w="1440" w:type="dxa"/>
            <w:vAlign w:val="center"/>
          </w:tcPr>
          <w:p w:rsidR="00C07A80" w:rsidRPr="00AE37E8" w:rsidRDefault="00C07A80" w:rsidP="00DE408C">
            <w:pPr>
              <w:jc w:val="center"/>
              <w:rPr>
                <w:lang w:val="uk-UA"/>
              </w:rPr>
            </w:pPr>
            <w:r w:rsidRPr="00AE37E8">
              <w:rPr>
                <w:b/>
                <w:bCs/>
                <w:sz w:val="22"/>
                <w:szCs w:val="22"/>
                <w:lang w:val="uk-UA"/>
              </w:rPr>
              <w:t>2019-2023</w:t>
            </w:r>
          </w:p>
        </w:tc>
        <w:tc>
          <w:tcPr>
            <w:tcW w:w="1440" w:type="dxa"/>
            <w:vAlign w:val="center"/>
          </w:tcPr>
          <w:p w:rsidR="00C07A80" w:rsidRPr="00AE37E8" w:rsidRDefault="00C07A80" w:rsidP="00DE408C">
            <w:pPr>
              <w:jc w:val="center"/>
              <w:rPr>
                <w:b/>
                <w:bCs/>
                <w:lang w:val="uk-UA"/>
              </w:rPr>
            </w:pPr>
            <w:r w:rsidRPr="00AE37E8">
              <w:rPr>
                <w:b/>
                <w:bCs/>
                <w:sz w:val="22"/>
                <w:szCs w:val="22"/>
                <w:lang w:val="uk-UA"/>
              </w:rPr>
              <w:t>1063100</w:t>
            </w:r>
          </w:p>
        </w:tc>
        <w:tc>
          <w:tcPr>
            <w:tcW w:w="1440" w:type="dxa"/>
            <w:vAlign w:val="center"/>
          </w:tcPr>
          <w:p w:rsidR="00C07A80" w:rsidRPr="00AE37E8" w:rsidRDefault="00C07A80" w:rsidP="00DE408C">
            <w:pPr>
              <w:jc w:val="center"/>
              <w:rPr>
                <w:b/>
                <w:bCs/>
                <w:lang w:val="uk-UA"/>
              </w:rPr>
            </w:pPr>
            <w:r w:rsidRPr="00AE37E8">
              <w:rPr>
                <w:b/>
                <w:bCs/>
                <w:sz w:val="22"/>
                <w:szCs w:val="22"/>
                <w:lang w:val="uk-UA"/>
              </w:rPr>
              <w:t>981750,9</w:t>
            </w:r>
            <w:r>
              <w:rPr>
                <w:b/>
                <w:bCs/>
                <w:sz w:val="22"/>
                <w:szCs w:val="22"/>
                <w:lang w:val="uk-UA"/>
              </w:rPr>
              <w:t>2</w:t>
            </w:r>
            <w:r w:rsidRPr="00AE37E8">
              <w:rPr>
                <w:b/>
                <w:bCs/>
                <w:sz w:val="22"/>
                <w:szCs w:val="22"/>
                <w:lang w:val="uk-UA"/>
              </w:rPr>
              <w:t>5</w:t>
            </w:r>
          </w:p>
        </w:tc>
        <w:tc>
          <w:tcPr>
            <w:tcW w:w="900" w:type="dxa"/>
            <w:vAlign w:val="center"/>
          </w:tcPr>
          <w:p w:rsidR="00C07A80" w:rsidRPr="00AE37E8" w:rsidRDefault="00C07A80" w:rsidP="00DE408C">
            <w:pPr>
              <w:jc w:val="center"/>
              <w:rPr>
                <w:b/>
                <w:bCs/>
                <w:lang w:val="uk-UA"/>
              </w:rPr>
            </w:pPr>
            <w:r w:rsidRPr="00AE37E8">
              <w:rPr>
                <w:b/>
                <w:bCs/>
                <w:sz w:val="22"/>
                <w:szCs w:val="22"/>
                <w:lang w:val="uk-UA"/>
              </w:rPr>
              <w:t>475533</w:t>
            </w:r>
          </w:p>
        </w:tc>
        <w:tc>
          <w:tcPr>
            <w:tcW w:w="1080" w:type="dxa"/>
            <w:vAlign w:val="center"/>
          </w:tcPr>
          <w:p w:rsidR="00C07A80" w:rsidRPr="00AE37E8" w:rsidRDefault="00C07A80" w:rsidP="00DE408C">
            <w:pPr>
              <w:jc w:val="center"/>
              <w:rPr>
                <w:b/>
                <w:bCs/>
                <w:lang w:val="uk-UA"/>
              </w:rPr>
            </w:pPr>
            <w:r w:rsidRPr="00AE37E8">
              <w:rPr>
                <w:b/>
                <w:bCs/>
                <w:sz w:val="22"/>
                <w:szCs w:val="22"/>
                <w:lang w:val="uk-UA"/>
              </w:rPr>
              <w:t>21405</w:t>
            </w:r>
          </w:p>
        </w:tc>
        <w:tc>
          <w:tcPr>
            <w:tcW w:w="1374" w:type="dxa"/>
            <w:vAlign w:val="center"/>
          </w:tcPr>
          <w:p w:rsidR="00C07A80" w:rsidRPr="00AE37E8" w:rsidRDefault="00C07A80" w:rsidP="00DE408C">
            <w:pPr>
              <w:jc w:val="center"/>
              <w:rPr>
                <w:b/>
                <w:bCs/>
                <w:lang w:val="uk-UA"/>
              </w:rPr>
            </w:pPr>
            <w:r w:rsidRPr="00AE37E8">
              <w:rPr>
                <w:b/>
                <w:bCs/>
                <w:sz w:val="22"/>
                <w:szCs w:val="22"/>
                <w:lang w:val="uk-UA"/>
              </w:rPr>
              <w:t>2541788,9</w:t>
            </w:r>
            <w:r>
              <w:rPr>
                <w:b/>
                <w:bCs/>
                <w:sz w:val="22"/>
                <w:szCs w:val="22"/>
                <w:lang w:val="uk-UA"/>
              </w:rPr>
              <w:t>2</w:t>
            </w:r>
            <w:r w:rsidRPr="00AE37E8">
              <w:rPr>
                <w:b/>
                <w:bCs/>
                <w:sz w:val="22"/>
                <w:szCs w:val="22"/>
                <w:lang w:val="uk-UA"/>
              </w:rPr>
              <w:t>5</w:t>
            </w:r>
          </w:p>
        </w:tc>
      </w:tr>
    </w:tbl>
    <w:p w:rsidR="00C07A80" w:rsidRPr="00AE37E8" w:rsidRDefault="00C07A80" w:rsidP="007F09C6">
      <w:pPr>
        <w:ind w:firstLine="708"/>
        <w:jc w:val="center"/>
        <w:rPr>
          <w:color w:val="000000"/>
          <w:sz w:val="27"/>
          <w:szCs w:val="27"/>
          <w:lang w:val="uk-UA"/>
        </w:rPr>
      </w:pPr>
    </w:p>
    <w:p w:rsidR="00C07A80" w:rsidRPr="00AE37E8" w:rsidRDefault="00C07A80" w:rsidP="007F09C6">
      <w:pPr>
        <w:ind w:firstLine="708"/>
        <w:jc w:val="center"/>
        <w:rPr>
          <w:color w:val="000000"/>
          <w:sz w:val="27"/>
          <w:szCs w:val="27"/>
          <w:lang w:val="uk-UA"/>
        </w:rPr>
      </w:pPr>
      <w:r w:rsidRPr="00AE37E8">
        <w:rPr>
          <w:b/>
          <w:bCs/>
          <w:color w:val="000000"/>
          <w:sz w:val="27"/>
          <w:szCs w:val="27"/>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Фінансування Програми здійснюється за рахунок коштів державного, обласного  та місцевих бюджетів, а також інших джерел фінансування, не заборонених чинним законодавством України.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Конкретні обсяги фінансування заходів Програми визначаються у відповідних бюджетах.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Виконання Програми здійснюється у межах реальних фінансових можливостей державного, обласного та місцевих бюджетів на відповідний рік.</w:t>
      </w:r>
    </w:p>
    <w:p w:rsidR="00C07A80" w:rsidRPr="00AE37E8" w:rsidRDefault="00C07A80" w:rsidP="00672628">
      <w:pPr>
        <w:ind w:firstLine="708"/>
        <w:jc w:val="both"/>
        <w:rPr>
          <w:color w:val="000000"/>
          <w:sz w:val="28"/>
          <w:szCs w:val="28"/>
          <w:lang w:val="uk-UA"/>
        </w:rPr>
      </w:pPr>
      <w:r w:rsidRPr="00AE37E8">
        <w:rPr>
          <w:color w:val="000000"/>
          <w:sz w:val="28"/>
          <w:szCs w:val="28"/>
          <w:lang w:val="uk-UA"/>
        </w:rPr>
        <w:t> </w:t>
      </w:r>
      <w:r w:rsidRPr="00AE37E8">
        <w:rPr>
          <w:b/>
          <w:bCs/>
          <w:color w:val="000000"/>
          <w:sz w:val="28"/>
          <w:szCs w:val="28"/>
          <w:lang w:val="uk-UA"/>
        </w:rPr>
        <w:t>Строки виконання Програми</w:t>
      </w:r>
      <w:r w:rsidRPr="00AE37E8">
        <w:rPr>
          <w:rStyle w:val="apple-converted-space"/>
          <w:color w:val="000000"/>
          <w:sz w:val="28"/>
          <w:szCs w:val="28"/>
          <w:lang w:val="uk-UA"/>
        </w:rPr>
        <w:t> </w:t>
      </w:r>
      <w:r w:rsidRPr="00AE37E8">
        <w:rPr>
          <w:color w:val="000000"/>
          <w:sz w:val="28"/>
          <w:szCs w:val="28"/>
          <w:lang w:val="uk-UA"/>
        </w:rPr>
        <w:t xml:space="preserve">– </w:t>
      </w:r>
      <w:r w:rsidRPr="00AE37E8">
        <w:rPr>
          <w:b/>
          <w:bCs/>
          <w:color w:val="000000"/>
          <w:sz w:val="28"/>
          <w:szCs w:val="28"/>
          <w:lang w:val="uk-UA"/>
        </w:rPr>
        <w:t>2019 – 2023 роки</w:t>
      </w:r>
      <w:r w:rsidRPr="00AE37E8">
        <w:rPr>
          <w:color w:val="000000"/>
          <w:sz w:val="28"/>
          <w:szCs w:val="28"/>
          <w:lang w:val="uk-UA"/>
        </w:rPr>
        <w:t>.</w:t>
      </w:r>
    </w:p>
    <w:p w:rsidR="00C07A80" w:rsidRPr="00AE37E8" w:rsidRDefault="00C07A80" w:rsidP="007F09C6">
      <w:pPr>
        <w:ind w:firstLine="708"/>
        <w:rPr>
          <w:color w:val="000000"/>
          <w:sz w:val="28"/>
          <w:szCs w:val="28"/>
          <w:lang w:val="uk-UA"/>
        </w:rPr>
      </w:pPr>
      <w:r w:rsidRPr="00AE37E8">
        <w:rPr>
          <w:color w:val="000000"/>
          <w:sz w:val="28"/>
          <w:szCs w:val="28"/>
          <w:lang w:val="uk-UA"/>
        </w:rPr>
        <w:t>  </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VІ. ПЕРЕЛІК ЗАВДАНЬ І ЗАХОДІВ ПРОГРАМИ</w:t>
      </w:r>
    </w:p>
    <w:p w:rsidR="00C07A80" w:rsidRPr="00AE37E8" w:rsidRDefault="00C07A80" w:rsidP="007F09C6">
      <w:pPr>
        <w:ind w:firstLine="708"/>
        <w:jc w:val="center"/>
        <w:rPr>
          <w:color w:val="000000"/>
          <w:sz w:val="28"/>
          <w:szCs w:val="28"/>
          <w:lang w:val="uk-UA"/>
        </w:rPr>
      </w:pPr>
      <w:r w:rsidRPr="00AE37E8">
        <w:rPr>
          <w:b/>
          <w:bCs/>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Програма буде реалізована за 9 напрямами, які мають значний вплив на розвиток системи освіти в регіоні, а саме:</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1. Дошкільна освіта.</w:t>
      </w:r>
    </w:p>
    <w:p w:rsidR="00C07A80" w:rsidRDefault="00C07A80" w:rsidP="007F09C6">
      <w:pPr>
        <w:ind w:firstLine="708"/>
        <w:jc w:val="both"/>
        <w:rPr>
          <w:color w:val="000000"/>
          <w:sz w:val="28"/>
          <w:szCs w:val="28"/>
          <w:lang w:val="uk-UA"/>
        </w:rPr>
      </w:pPr>
      <w:r w:rsidRPr="00AE37E8">
        <w:rPr>
          <w:color w:val="000000"/>
          <w:sz w:val="28"/>
          <w:szCs w:val="28"/>
          <w:lang w:val="uk-UA"/>
        </w:rPr>
        <w:t>Напрям 2. Загальна середня освіта.</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rPr>
          <w:color w:val="000000"/>
          <w:sz w:val="28"/>
          <w:szCs w:val="28"/>
          <w:lang w:val="uk-UA"/>
        </w:rPr>
      </w:pPr>
      <w:r w:rsidRPr="00AE37E8">
        <w:rPr>
          <w:color w:val="000000"/>
          <w:sz w:val="28"/>
          <w:szCs w:val="28"/>
          <w:lang w:val="uk-UA"/>
        </w:rPr>
        <w:t>Напрям 3. Створення умов для якісного навчання української мови в закладах загальної середньої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4. Позашкільна освіта.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5. Корекційна та інклюзивна освіта.</w:t>
      </w:r>
    </w:p>
    <w:p w:rsidR="00C07A80" w:rsidRPr="00672628" w:rsidRDefault="00C07A80" w:rsidP="007F09C6">
      <w:pPr>
        <w:ind w:firstLine="708"/>
        <w:jc w:val="both"/>
        <w:rPr>
          <w:sz w:val="28"/>
          <w:szCs w:val="28"/>
          <w:lang w:val="uk-UA"/>
        </w:rPr>
      </w:pPr>
      <w:r w:rsidRPr="00672628">
        <w:rPr>
          <w:sz w:val="28"/>
          <w:szCs w:val="28"/>
          <w:lang w:val="uk-UA"/>
        </w:rPr>
        <w:t>Напрям 6. Професійна (Професійно-технічна) освіта.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7. Вища освіта і наука – регіональний розвиток.</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Напрям 8. Кадрове забезпечення.</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Напрям 9. Соціальний захист.</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Завданнями Програми є:</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дошкільної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мережі дошкільних навчальних закладів різних типів і форм власності відповідно до потреб населення;</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особистісного зростання кожної дитини з урахуванням її нахилів, здібностей, індивідуальних психічних і фізичних особливостей;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якості дошкільної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модернізація навчально-методичної та матеріально-технічної бази дошкільних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загальної середньої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AB4DC5">
      <w:pPr>
        <w:pStyle w:val="a3"/>
        <w:spacing w:before="0" w:beforeAutospacing="0" w:after="0" w:afterAutospacing="0"/>
        <w:ind w:firstLine="708"/>
        <w:jc w:val="both"/>
        <w:rPr>
          <w:color w:val="000000"/>
          <w:sz w:val="28"/>
          <w:szCs w:val="28"/>
          <w:lang w:val="uk-UA"/>
        </w:rPr>
      </w:pPr>
      <w:r w:rsidRPr="00AE37E8">
        <w:rPr>
          <w:color w:val="000000"/>
          <w:sz w:val="28"/>
          <w:szCs w:val="28"/>
          <w:lang w:val="uk-UA"/>
        </w:rPr>
        <w:t xml:space="preserve">розвиток мережі закладів </w:t>
      </w:r>
      <w:r>
        <w:rPr>
          <w:color w:val="000000"/>
          <w:sz w:val="28"/>
          <w:szCs w:val="28"/>
          <w:lang w:val="uk-UA"/>
        </w:rPr>
        <w:t xml:space="preserve"> загальної середньої освіти </w:t>
      </w:r>
      <w:r w:rsidRPr="00AE37E8">
        <w:rPr>
          <w:color w:val="000000"/>
          <w:sz w:val="28"/>
          <w:szCs w:val="28"/>
          <w:lang w:val="uk-UA"/>
        </w:rPr>
        <w:t>з урахуванням демографічних, економічних, соціальних перспектив розвитку регіону, потреб громадян та суспільства;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формування освітнього середовища для розвитку, соціалізації та подальшого професійного самовизначення учнівської молоді;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якості загальної середньої освіти шляхом упровадження в навчально-виховний процес інноваційних інформаційно-комунікаційних педагогічних технологій;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системи виявлення та підтримки обдарованих і здібних дітей;</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запровадження дистанційного навчання, у тому числі для дітей з особливими освітніми потребами;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модернізація навчально-методичної та матеріально-технічної бази загальноосвітніх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створення системи інформаційно-аналітичного забезпечення управління навчальними закладами та моніторингу якості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соціально-правового захисту дітей-сиріт, дітей, позбавлених батьківського піклування, та дітей з особливими освітніми потребами:</w:t>
      </w:r>
    </w:p>
    <w:p w:rsidR="00C07A80" w:rsidRPr="00AE37E8" w:rsidRDefault="00C07A80" w:rsidP="007F09C6">
      <w:pPr>
        <w:ind w:firstLine="708"/>
        <w:jc w:val="both"/>
        <w:rPr>
          <w:color w:val="000000"/>
          <w:sz w:val="28"/>
          <w:szCs w:val="28"/>
          <w:lang w:val="uk-UA"/>
        </w:rPr>
      </w:pPr>
      <w:r w:rsidRPr="00AE37E8">
        <w:rPr>
          <w:b/>
          <w:bCs/>
          <w:color w:val="000000"/>
          <w:sz w:val="28"/>
          <w:szCs w:val="28"/>
          <w:lang w:val="uk-UA"/>
        </w:rPr>
        <w:t> </w:t>
      </w:r>
    </w:p>
    <w:p w:rsidR="00C07A80" w:rsidRDefault="00C07A80" w:rsidP="007F09C6">
      <w:pPr>
        <w:ind w:firstLine="708"/>
        <w:jc w:val="both"/>
        <w:rPr>
          <w:color w:val="000000"/>
          <w:sz w:val="28"/>
          <w:szCs w:val="28"/>
          <w:lang w:val="uk-UA"/>
        </w:rPr>
      </w:pPr>
      <w:r w:rsidRPr="00AE37E8">
        <w:rPr>
          <w:color w:val="000000"/>
          <w:sz w:val="28"/>
          <w:szCs w:val="28"/>
          <w:lang w:val="uk-UA"/>
        </w:rPr>
        <w:t>забезпечення доступності навчальних закладів різних типів для дітей із порушенням психофізичного розвитку, у тому числі дітей з інвалідністю;</w:t>
      </w:r>
    </w:p>
    <w:p w:rsidR="00C07A80" w:rsidRPr="00AE37E8" w:rsidRDefault="00C07A80" w:rsidP="007F09C6">
      <w:pPr>
        <w:ind w:firstLine="708"/>
        <w:jc w:val="both"/>
        <w:rPr>
          <w:color w:val="000000"/>
          <w:sz w:val="28"/>
          <w:szCs w:val="28"/>
          <w:lang w:val="uk-UA"/>
        </w:rPr>
      </w:pPr>
    </w:p>
    <w:p w:rsidR="00C07A80" w:rsidRPr="00AE37E8" w:rsidRDefault="00C07A80" w:rsidP="007F09C6">
      <w:pPr>
        <w:ind w:firstLine="708"/>
        <w:jc w:val="both"/>
        <w:rPr>
          <w:color w:val="000000"/>
          <w:sz w:val="28"/>
          <w:szCs w:val="28"/>
          <w:lang w:val="uk-UA"/>
        </w:rPr>
      </w:pPr>
      <w:r w:rsidRPr="00AE37E8">
        <w:rPr>
          <w:color w:val="000000"/>
          <w:sz w:val="28"/>
          <w:szCs w:val="28"/>
          <w:lang w:val="uk-UA"/>
        </w:rPr>
        <w:t>охоплення дітей з інвалідністю дошкільного та шкільного віку різними формами навчання, позашкільною освітою відповідно до стану здоров’я, їх можливостей та здібностей;</w:t>
      </w:r>
    </w:p>
    <w:p w:rsidR="00C07A80" w:rsidRPr="00AE37E8" w:rsidRDefault="00C07A80" w:rsidP="00A76BCA">
      <w:pPr>
        <w:ind w:firstLine="708"/>
        <w:jc w:val="both"/>
        <w:rPr>
          <w:color w:val="000000"/>
          <w:sz w:val="28"/>
          <w:szCs w:val="28"/>
          <w:lang w:val="uk-UA"/>
        </w:rPr>
      </w:pPr>
      <w:r w:rsidRPr="00AE37E8">
        <w:rPr>
          <w:color w:val="000000"/>
          <w:sz w:val="28"/>
          <w:szCs w:val="28"/>
          <w:lang w:val="uk-UA"/>
        </w:rPr>
        <w:t xml:space="preserve">розвиток мережі </w:t>
      </w:r>
      <w:proofErr w:type="spellStart"/>
      <w:r w:rsidRPr="00AE37E8">
        <w:rPr>
          <w:color w:val="000000"/>
          <w:sz w:val="28"/>
          <w:szCs w:val="28"/>
          <w:lang w:val="uk-UA"/>
        </w:rPr>
        <w:t>інклюзивно</w:t>
      </w:r>
      <w:proofErr w:type="spellEnd"/>
      <w:r w:rsidRPr="00AE37E8">
        <w:rPr>
          <w:color w:val="000000"/>
          <w:sz w:val="28"/>
          <w:szCs w:val="28"/>
          <w:lang w:val="uk-UA"/>
        </w:rPr>
        <w:t>-ресурсних центрів, закладів</w:t>
      </w:r>
      <w:r>
        <w:rPr>
          <w:color w:val="000000"/>
          <w:sz w:val="28"/>
          <w:szCs w:val="28"/>
          <w:lang w:val="uk-UA"/>
        </w:rPr>
        <w:t xml:space="preserve"> загальної середньої освіти </w:t>
      </w:r>
      <w:r w:rsidRPr="00AE37E8">
        <w:rPr>
          <w:color w:val="000000"/>
          <w:sz w:val="28"/>
          <w:szCs w:val="28"/>
          <w:lang w:val="uk-UA"/>
        </w:rPr>
        <w:t xml:space="preserve"> з інклюзивним та інтегрованим навчанням, з урахуванням контингенту дітей з особливими освітніми потребами;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lastRenderedPageBreak/>
        <w:t>оновлення навчально-матеріальної бази для організації навчально-виховної, корекційно-розвивальної та лікувально-профілактичної роботи у спеціальних навчальних закладах; створення належних умов утримання вихованців;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позашкільної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мережі позашкільних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доступності дітей та учнівської молоді до позашкільної освіти, створення умов для їхнього духовного, інтелектуального й фізичного розвитку;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модернізація навчально-методичної та матеріально-технічної бази позашкільних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створення сприятливих умов для пошуку, підтримки та розвитку обдарованих дітей і молоді;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rPr>
          <w:color w:val="000000"/>
          <w:sz w:val="28"/>
          <w:szCs w:val="28"/>
          <w:lang w:val="uk-UA"/>
        </w:rPr>
      </w:pPr>
      <w:r w:rsidRPr="00AE37E8">
        <w:rPr>
          <w:color w:val="000000"/>
          <w:sz w:val="28"/>
          <w:szCs w:val="28"/>
          <w:lang w:val="uk-UA"/>
        </w:rPr>
        <w:t>у сфері професійно-технічної освіти:</w:t>
      </w:r>
    </w:p>
    <w:p w:rsidR="00C07A80" w:rsidRPr="00AE37E8" w:rsidRDefault="00C07A80" w:rsidP="007F09C6">
      <w:pPr>
        <w:ind w:firstLine="708"/>
        <w:rPr>
          <w:color w:val="000000"/>
          <w:sz w:val="28"/>
          <w:szCs w:val="28"/>
          <w:lang w:val="uk-UA"/>
        </w:rPr>
      </w:pPr>
      <w:r w:rsidRPr="00AE37E8">
        <w:rPr>
          <w:color w:val="000000"/>
          <w:sz w:val="28"/>
          <w:szCs w:val="28"/>
          <w:lang w:val="uk-UA"/>
        </w:rPr>
        <w:t> </w:t>
      </w:r>
    </w:p>
    <w:p w:rsidR="00C07A80" w:rsidRPr="00AE37E8" w:rsidRDefault="00C07A80" w:rsidP="007F09C6">
      <w:pPr>
        <w:pStyle w:val="a3"/>
        <w:spacing w:before="0" w:beforeAutospacing="0" w:after="0" w:afterAutospacing="0"/>
        <w:ind w:firstLine="708"/>
        <w:jc w:val="both"/>
        <w:rPr>
          <w:color w:val="000000"/>
          <w:sz w:val="28"/>
          <w:szCs w:val="28"/>
          <w:lang w:val="uk-UA"/>
        </w:rPr>
      </w:pPr>
      <w:r w:rsidRPr="00AE37E8">
        <w:rPr>
          <w:color w:val="000000"/>
          <w:sz w:val="28"/>
          <w:szCs w:val="28"/>
          <w:lang w:val="uk-UA"/>
        </w:rPr>
        <w:t>розвиток мережі закладів професійної (професійно-технічної) освіти з урахуванням економічних, соціальних перспектив розвитку регіону, потреб громадян та суспільства;</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механізму формування державного замовлення відповідно до потреб регіонального ринку праці;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змісту професійної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розроблення та впровадження державних стандартів професійно-технічної освіти;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розвиток учнівського самоврядування у професійно-технічних навчальних закладах;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комп’ютеризація, інформатизація навчально-виховного процесу в професійно-технічних навчальних закладах;</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створення мережі електронних бібліотек у закладах професійної (професійно-технічної) освіти і Науково-методичному центрі професійно-технічної освіти у Харківській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підвищення престижності робітничих професій, якісне проведення профорієнтаційної роботи з молоддю регіону;</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удосконалення інформаційно-методичного забезпечення професій і предметів;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проведення моніторингових досліджень результативності з основних напрямів діяльності закладів професійної (професійно-технічної) освіти;</w:t>
      </w:r>
    </w:p>
    <w:p w:rsidR="00C07A80"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rPr>
          <w:color w:val="000000"/>
          <w:sz w:val="28"/>
          <w:szCs w:val="28"/>
          <w:lang w:val="uk-UA"/>
        </w:rPr>
      </w:pPr>
      <w:r w:rsidRPr="00AE37E8">
        <w:rPr>
          <w:color w:val="000000"/>
          <w:sz w:val="28"/>
          <w:szCs w:val="28"/>
          <w:lang w:val="uk-UA"/>
        </w:rPr>
        <w:t>у сфері вищої освіти:</w:t>
      </w:r>
    </w:p>
    <w:p w:rsidR="00C07A80" w:rsidRPr="00AE37E8" w:rsidRDefault="00C07A80" w:rsidP="007F09C6">
      <w:pPr>
        <w:ind w:firstLine="708"/>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sz w:val="28"/>
          <w:szCs w:val="28"/>
          <w:lang w:val="uk-UA"/>
        </w:rPr>
      </w:pPr>
      <w:r w:rsidRPr="00AE37E8">
        <w:rPr>
          <w:sz w:val="28"/>
          <w:szCs w:val="28"/>
          <w:lang w:val="uk-UA"/>
        </w:rPr>
        <w:t>сприяння створенню умов для реалізації інтелектуального потенціалу молоді у сфері наукової та науково-технічної діяльності;</w:t>
      </w:r>
    </w:p>
    <w:p w:rsidR="00C07A80" w:rsidRPr="00AE37E8" w:rsidRDefault="00C07A80" w:rsidP="007F09C6">
      <w:pPr>
        <w:ind w:firstLine="708"/>
        <w:jc w:val="both"/>
        <w:rPr>
          <w:sz w:val="28"/>
          <w:szCs w:val="28"/>
          <w:lang w:val="uk-UA"/>
        </w:rPr>
      </w:pPr>
      <w:r w:rsidRPr="00AE37E8">
        <w:rPr>
          <w:sz w:val="28"/>
          <w:szCs w:val="28"/>
          <w:lang w:val="uk-UA"/>
        </w:rPr>
        <w:lastRenderedPageBreak/>
        <w:t>сприяння реалізації прав молодих вчених щодо їх участі у формуванні та реалізації державної політики у сфері наукової, науково-технічної та інноваційної діяльності;</w:t>
      </w:r>
    </w:p>
    <w:p w:rsidR="00C07A80" w:rsidRPr="00AE37E8" w:rsidRDefault="00C07A80" w:rsidP="007F09C6">
      <w:pPr>
        <w:ind w:firstLine="708"/>
        <w:jc w:val="both"/>
        <w:rPr>
          <w:sz w:val="28"/>
          <w:szCs w:val="28"/>
          <w:lang w:val="uk-UA"/>
        </w:rPr>
      </w:pPr>
      <w:r w:rsidRPr="00AE37E8">
        <w:rPr>
          <w:sz w:val="28"/>
          <w:szCs w:val="28"/>
          <w:lang w:val="uk-UA"/>
        </w:rPr>
        <w:t>сприяння створенню системи соціальної підтримки студентів, які найбільше відзначились у науковій та навчальній роботі, всебічна підтримка обдарованої молоді;</w:t>
      </w:r>
    </w:p>
    <w:p w:rsidR="00C07A80" w:rsidRPr="00AE37E8" w:rsidRDefault="00C07A80" w:rsidP="007F09C6">
      <w:pPr>
        <w:ind w:firstLine="708"/>
        <w:jc w:val="both"/>
        <w:rPr>
          <w:sz w:val="28"/>
          <w:szCs w:val="28"/>
          <w:lang w:val="uk-UA"/>
        </w:rPr>
      </w:pPr>
      <w:r w:rsidRPr="00AE37E8">
        <w:rPr>
          <w:sz w:val="28"/>
          <w:szCs w:val="28"/>
          <w:lang w:val="uk-UA"/>
        </w:rPr>
        <w:t>сприяння інтеграції науки в освіту, забезпечення реалізації заходів щодо створення належних умов праці, побуту, матеріального та морального заохочення науково-педагогічних і науково-технічних працівників регіону, які займаються навчанням обдарованої молоді та молодих науковців;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у сфері матеріально-технічного забезпечення навчальних закладів:</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капітальний ремонт будівель, приміщень та систем життєзабезпечення навчальних закладів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будівництво, завершення будівництва, реконструкція навчальних закладів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будівництво, завершення будівництва спортивних залів та фізкультурно-оздоровчих комплексів для навчальних закладів області;</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забезпечення підвезення учнів і вчителів до місця навчання, роботи та у зворотному напрямку;</w:t>
      </w:r>
    </w:p>
    <w:p w:rsidR="00C07A80" w:rsidRPr="00AE37E8" w:rsidRDefault="00C07A80" w:rsidP="00F40AF4">
      <w:pPr>
        <w:ind w:firstLine="708"/>
        <w:jc w:val="both"/>
        <w:rPr>
          <w:color w:val="000000"/>
          <w:sz w:val="28"/>
          <w:szCs w:val="28"/>
          <w:lang w:val="uk-UA"/>
        </w:rPr>
      </w:pPr>
      <w:r w:rsidRPr="00AE37E8">
        <w:rPr>
          <w:color w:val="000000"/>
          <w:sz w:val="28"/>
          <w:szCs w:val="28"/>
          <w:lang w:val="uk-UA"/>
        </w:rPr>
        <w:t xml:space="preserve">оснащення закладів </w:t>
      </w:r>
      <w:r>
        <w:rPr>
          <w:color w:val="000000"/>
          <w:sz w:val="28"/>
          <w:szCs w:val="28"/>
          <w:lang w:val="uk-UA"/>
        </w:rPr>
        <w:t xml:space="preserve"> загальної середньої  освіти області </w:t>
      </w:r>
      <w:r w:rsidRPr="00AE37E8">
        <w:rPr>
          <w:color w:val="000000"/>
          <w:sz w:val="28"/>
          <w:szCs w:val="28"/>
          <w:lang w:val="uk-UA"/>
        </w:rPr>
        <w:t>комп’ютерною технікою та мультимедійним обладнанням;</w:t>
      </w:r>
    </w:p>
    <w:p w:rsidR="00C07A80" w:rsidRPr="00AE37E8" w:rsidRDefault="00C07A80" w:rsidP="007F09C6">
      <w:pPr>
        <w:ind w:firstLine="708"/>
        <w:jc w:val="both"/>
        <w:rPr>
          <w:color w:val="000000"/>
          <w:sz w:val="28"/>
          <w:szCs w:val="28"/>
          <w:lang w:val="uk-UA"/>
        </w:rPr>
      </w:pPr>
      <w:r w:rsidRPr="00AE37E8">
        <w:rPr>
          <w:color w:val="000000"/>
          <w:sz w:val="28"/>
          <w:szCs w:val="28"/>
          <w:lang w:val="uk-UA"/>
        </w:rPr>
        <w:t>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C07A80" w:rsidRPr="00AE37E8" w:rsidRDefault="00C07A80" w:rsidP="007F09C6">
      <w:pPr>
        <w:ind w:firstLine="708"/>
        <w:jc w:val="both"/>
        <w:rPr>
          <w:color w:val="000000"/>
          <w:sz w:val="28"/>
          <w:szCs w:val="28"/>
          <w:lang w:val="uk-UA"/>
        </w:rPr>
      </w:pPr>
      <w:r w:rsidRPr="00AE37E8">
        <w:rPr>
          <w:color w:val="000000"/>
          <w:sz w:val="28"/>
          <w:szCs w:val="28"/>
          <w:lang w:val="uk-UA"/>
        </w:rPr>
        <w:t> </w:t>
      </w:r>
    </w:p>
    <w:p w:rsidR="00C07A80" w:rsidRPr="00AE37E8" w:rsidRDefault="00C07A80" w:rsidP="00334CDB">
      <w:pPr>
        <w:ind w:firstLine="720"/>
        <w:jc w:val="both"/>
        <w:rPr>
          <w:color w:val="000000"/>
          <w:sz w:val="28"/>
          <w:szCs w:val="28"/>
          <w:lang w:val="uk-UA"/>
        </w:rPr>
      </w:pPr>
      <w:r w:rsidRPr="00AE37E8">
        <w:rPr>
          <w:color w:val="000000"/>
          <w:sz w:val="28"/>
          <w:szCs w:val="28"/>
          <w:lang w:val="uk-UA"/>
        </w:rPr>
        <w:t>Мета та завдання Програми досягаються шляхом реалізації заходів.</w:t>
      </w:r>
    </w:p>
    <w:sectPr w:rsidR="00C07A80" w:rsidRPr="00AE37E8" w:rsidSect="00C77135">
      <w:head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3B" w:rsidRDefault="00D3623B" w:rsidP="0021442E">
      <w:r>
        <w:separator/>
      </w:r>
    </w:p>
  </w:endnote>
  <w:endnote w:type="continuationSeparator" w:id="0">
    <w:p w:rsidR="00D3623B" w:rsidRDefault="00D3623B" w:rsidP="0021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FPE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3B" w:rsidRDefault="00D3623B" w:rsidP="0021442E">
      <w:r>
        <w:separator/>
      </w:r>
    </w:p>
  </w:footnote>
  <w:footnote w:type="continuationSeparator" w:id="0">
    <w:p w:rsidR="00D3623B" w:rsidRDefault="00D3623B" w:rsidP="00214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80" w:rsidRDefault="00C07A80" w:rsidP="00604D0F">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5F36">
      <w:rPr>
        <w:rStyle w:val="a9"/>
        <w:noProof/>
      </w:rPr>
      <w:t>15</w:t>
    </w:r>
    <w:r>
      <w:rPr>
        <w:rStyle w:val="a9"/>
      </w:rPr>
      <w:fldChar w:fldCharType="end"/>
    </w:r>
  </w:p>
  <w:p w:rsidR="00C07A80" w:rsidRDefault="00C07A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D62A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FA90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84C0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D266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60C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061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54A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4C2D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644E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6A23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7A"/>
    <w:rsid w:val="000266C5"/>
    <w:rsid w:val="00100480"/>
    <w:rsid w:val="00103803"/>
    <w:rsid w:val="001322A6"/>
    <w:rsid w:val="001452EA"/>
    <w:rsid w:val="00154C24"/>
    <w:rsid w:val="00187932"/>
    <w:rsid w:val="001D2C5B"/>
    <w:rsid w:val="001D699D"/>
    <w:rsid w:val="0021442E"/>
    <w:rsid w:val="00247F9F"/>
    <w:rsid w:val="00273D2F"/>
    <w:rsid w:val="002A62FD"/>
    <w:rsid w:val="002B73CA"/>
    <w:rsid w:val="002C5B9B"/>
    <w:rsid w:val="002D5F71"/>
    <w:rsid w:val="002F4DC0"/>
    <w:rsid w:val="00334CDB"/>
    <w:rsid w:val="0037793D"/>
    <w:rsid w:val="00384537"/>
    <w:rsid w:val="00395AFA"/>
    <w:rsid w:val="003C08D6"/>
    <w:rsid w:val="003D6564"/>
    <w:rsid w:val="0040683E"/>
    <w:rsid w:val="004358FD"/>
    <w:rsid w:val="0043604C"/>
    <w:rsid w:val="00527E46"/>
    <w:rsid w:val="0053011E"/>
    <w:rsid w:val="00604D0F"/>
    <w:rsid w:val="006401AE"/>
    <w:rsid w:val="00672628"/>
    <w:rsid w:val="00680ECB"/>
    <w:rsid w:val="006A0EF1"/>
    <w:rsid w:val="006B037A"/>
    <w:rsid w:val="00785AE3"/>
    <w:rsid w:val="007F09C6"/>
    <w:rsid w:val="00824E00"/>
    <w:rsid w:val="00846EDE"/>
    <w:rsid w:val="00865BB1"/>
    <w:rsid w:val="0086733F"/>
    <w:rsid w:val="008B0B7A"/>
    <w:rsid w:val="008B31CE"/>
    <w:rsid w:val="008E392F"/>
    <w:rsid w:val="00914080"/>
    <w:rsid w:val="0093323D"/>
    <w:rsid w:val="0094776A"/>
    <w:rsid w:val="00951368"/>
    <w:rsid w:val="00962BCD"/>
    <w:rsid w:val="0097579C"/>
    <w:rsid w:val="009A146F"/>
    <w:rsid w:val="00A40F9C"/>
    <w:rsid w:val="00A624EC"/>
    <w:rsid w:val="00A76BCA"/>
    <w:rsid w:val="00A975F7"/>
    <w:rsid w:val="00AA6FD0"/>
    <w:rsid w:val="00AB34D9"/>
    <w:rsid w:val="00AB4DC5"/>
    <w:rsid w:val="00AE37E8"/>
    <w:rsid w:val="00AE78BB"/>
    <w:rsid w:val="00AF1CCC"/>
    <w:rsid w:val="00B117E8"/>
    <w:rsid w:val="00BD08F0"/>
    <w:rsid w:val="00C07A80"/>
    <w:rsid w:val="00C15E7D"/>
    <w:rsid w:val="00C21F3C"/>
    <w:rsid w:val="00C77135"/>
    <w:rsid w:val="00CB2ED4"/>
    <w:rsid w:val="00CD1D51"/>
    <w:rsid w:val="00CD6271"/>
    <w:rsid w:val="00CE553C"/>
    <w:rsid w:val="00CF0160"/>
    <w:rsid w:val="00D263BA"/>
    <w:rsid w:val="00D3623B"/>
    <w:rsid w:val="00D4350A"/>
    <w:rsid w:val="00D751EF"/>
    <w:rsid w:val="00D77E1C"/>
    <w:rsid w:val="00DA5E0B"/>
    <w:rsid w:val="00DB64C0"/>
    <w:rsid w:val="00DC1034"/>
    <w:rsid w:val="00DC746B"/>
    <w:rsid w:val="00DE408C"/>
    <w:rsid w:val="00DF47BF"/>
    <w:rsid w:val="00DF5F36"/>
    <w:rsid w:val="00E0639F"/>
    <w:rsid w:val="00E11C64"/>
    <w:rsid w:val="00E61145"/>
    <w:rsid w:val="00E72819"/>
    <w:rsid w:val="00E92D57"/>
    <w:rsid w:val="00EA2784"/>
    <w:rsid w:val="00EC38A1"/>
    <w:rsid w:val="00F011B6"/>
    <w:rsid w:val="00F257CB"/>
    <w:rsid w:val="00F40AF4"/>
    <w:rsid w:val="00F820C2"/>
    <w:rsid w:val="00FC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1442E"/>
    <w:rPr>
      <w:rFonts w:cs="Times New Roman"/>
    </w:rPr>
  </w:style>
  <w:style w:type="paragraph" w:styleId="2">
    <w:name w:val="Body Text 2"/>
    <w:basedOn w:val="a"/>
    <w:link w:val="20"/>
    <w:uiPriority w:val="99"/>
    <w:rsid w:val="0021442E"/>
    <w:pPr>
      <w:spacing w:before="100" w:beforeAutospacing="1" w:after="100" w:afterAutospacing="1"/>
    </w:pPr>
  </w:style>
  <w:style w:type="character" w:customStyle="1" w:styleId="20">
    <w:name w:val="Основний текст 2 Знак"/>
    <w:basedOn w:val="a0"/>
    <w:link w:val="2"/>
    <w:uiPriority w:val="99"/>
    <w:rsid w:val="0021442E"/>
    <w:rPr>
      <w:rFonts w:ascii="Times New Roman" w:hAnsi="Times New Roman" w:cs="Times New Roman"/>
      <w:sz w:val="24"/>
      <w:szCs w:val="24"/>
      <w:lang w:eastAsia="ru-RU"/>
    </w:rPr>
  </w:style>
  <w:style w:type="paragraph" w:styleId="a3">
    <w:name w:val="Normal (Web)"/>
    <w:basedOn w:val="a"/>
    <w:uiPriority w:val="99"/>
    <w:rsid w:val="0021442E"/>
    <w:pPr>
      <w:spacing w:before="100" w:beforeAutospacing="1" w:after="100" w:afterAutospacing="1"/>
    </w:pPr>
  </w:style>
  <w:style w:type="character" w:styleId="a4">
    <w:name w:val="Hyperlink"/>
    <w:basedOn w:val="a0"/>
    <w:uiPriority w:val="99"/>
    <w:rsid w:val="0021442E"/>
    <w:rPr>
      <w:rFonts w:cs="Times New Roman"/>
      <w:color w:val="0000FF"/>
      <w:u w:val="single"/>
    </w:rPr>
  </w:style>
  <w:style w:type="paragraph" w:styleId="a5">
    <w:name w:val="header"/>
    <w:basedOn w:val="a"/>
    <w:link w:val="a6"/>
    <w:uiPriority w:val="99"/>
    <w:rsid w:val="0021442E"/>
    <w:pPr>
      <w:tabs>
        <w:tab w:val="center" w:pos="4677"/>
        <w:tab w:val="right" w:pos="9355"/>
      </w:tabs>
    </w:pPr>
  </w:style>
  <w:style w:type="character" w:customStyle="1" w:styleId="a6">
    <w:name w:val="Верхній колонтитул Знак"/>
    <w:basedOn w:val="a0"/>
    <w:link w:val="a5"/>
    <w:uiPriority w:val="99"/>
    <w:rsid w:val="0021442E"/>
    <w:rPr>
      <w:rFonts w:ascii="Times New Roman" w:hAnsi="Times New Roman" w:cs="Times New Roman"/>
      <w:sz w:val="24"/>
      <w:szCs w:val="24"/>
      <w:lang w:eastAsia="ru-RU"/>
    </w:rPr>
  </w:style>
  <w:style w:type="paragraph" w:styleId="a7">
    <w:name w:val="footer"/>
    <w:basedOn w:val="a"/>
    <w:link w:val="a8"/>
    <w:uiPriority w:val="99"/>
    <w:rsid w:val="0021442E"/>
    <w:pPr>
      <w:tabs>
        <w:tab w:val="center" w:pos="4677"/>
        <w:tab w:val="right" w:pos="9355"/>
      </w:tabs>
    </w:pPr>
  </w:style>
  <w:style w:type="character" w:customStyle="1" w:styleId="a8">
    <w:name w:val="Нижній колонтитул Знак"/>
    <w:basedOn w:val="a0"/>
    <w:link w:val="a7"/>
    <w:uiPriority w:val="99"/>
    <w:rsid w:val="0021442E"/>
    <w:rPr>
      <w:rFonts w:ascii="Times New Roman" w:hAnsi="Times New Roman" w:cs="Times New Roman"/>
      <w:sz w:val="24"/>
      <w:szCs w:val="24"/>
      <w:lang w:eastAsia="ru-RU"/>
    </w:rPr>
  </w:style>
  <w:style w:type="character" w:styleId="a9">
    <w:name w:val="page number"/>
    <w:basedOn w:val="a0"/>
    <w:uiPriority w:val="99"/>
    <w:rsid w:val="00C15E7D"/>
    <w:rPr>
      <w:rFonts w:cs="Times New Roman"/>
    </w:rPr>
  </w:style>
  <w:style w:type="paragraph" w:styleId="aa">
    <w:name w:val="Balloon Text"/>
    <w:basedOn w:val="a"/>
    <w:link w:val="ab"/>
    <w:uiPriority w:val="99"/>
    <w:semiHidden/>
    <w:rsid w:val="00C77135"/>
    <w:rPr>
      <w:rFonts w:ascii="Tahoma" w:hAnsi="Tahoma" w:cs="Tahoma"/>
      <w:sz w:val="16"/>
      <w:szCs w:val="16"/>
    </w:rPr>
  </w:style>
  <w:style w:type="character" w:customStyle="1" w:styleId="ab">
    <w:name w:val="Текст у виносці Знак"/>
    <w:basedOn w:val="a0"/>
    <w:link w:val="aa"/>
    <w:uiPriority w:val="99"/>
    <w:semiHidden/>
    <w:rsid w:val="00C77135"/>
    <w:rPr>
      <w:rFonts w:ascii="Tahoma" w:hAnsi="Tahoma" w:cs="Tahoma"/>
      <w:sz w:val="16"/>
      <w:szCs w:val="16"/>
      <w:lang w:val="ru-RU" w:eastAsia="ru-RU"/>
    </w:rPr>
  </w:style>
  <w:style w:type="paragraph" w:styleId="HTML">
    <w:name w:val="HTML Preformatted"/>
    <w:basedOn w:val="a"/>
    <w:link w:val="HTML0"/>
    <w:uiPriority w:val="99"/>
    <w:rsid w:val="00DA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DA5E0B"/>
    <w:rPr>
      <w:rFonts w:ascii="Courier New" w:hAnsi="Courier New" w:cs="Courier New"/>
      <w:sz w:val="20"/>
      <w:szCs w:val="20"/>
      <w:lang w:val="ru-RU" w:eastAsia="ru-RU"/>
    </w:rPr>
  </w:style>
  <w:style w:type="table" w:styleId="ac">
    <w:name w:val="Table Grid"/>
    <w:basedOn w:val="a1"/>
    <w:uiPriority w:val="99"/>
    <w:rsid w:val="00DC746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1442E"/>
    <w:rPr>
      <w:rFonts w:cs="Times New Roman"/>
    </w:rPr>
  </w:style>
  <w:style w:type="paragraph" w:styleId="2">
    <w:name w:val="Body Text 2"/>
    <w:basedOn w:val="a"/>
    <w:link w:val="20"/>
    <w:uiPriority w:val="99"/>
    <w:rsid w:val="0021442E"/>
    <w:pPr>
      <w:spacing w:before="100" w:beforeAutospacing="1" w:after="100" w:afterAutospacing="1"/>
    </w:pPr>
  </w:style>
  <w:style w:type="character" w:customStyle="1" w:styleId="20">
    <w:name w:val="Основний текст 2 Знак"/>
    <w:basedOn w:val="a0"/>
    <w:link w:val="2"/>
    <w:uiPriority w:val="99"/>
    <w:rsid w:val="0021442E"/>
    <w:rPr>
      <w:rFonts w:ascii="Times New Roman" w:hAnsi="Times New Roman" w:cs="Times New Roman"/>
      <w:sz w:val="24"/>
      <w:szCs w:val="24"/>
      <w:lang w:eastAsia="ru-RU"/>
    </w:rPr>
  </w:style>
  <w:style w:type="paragraph" w:styleId="a3">
    <w:name w:val="Normal (Web)"/>
    <w:basedOn w:val="a"/>
    <w:uiPriority w:val="99"/>
    <w:rsid w:val="0021442E"/>
    <w:pPr>
      <w:spacing w:before="100" w:beforeAutospacing="1" w:after="100" w:afterAutospacing="1"/>
    </w:pPr>
  </w:style>
  <w:style w:type="character" w:styleId="a4">
    <w:name w:val="Hyperlink"/>
    <w:basedOn w:val="a0"/>
    <w:uiPriority w:val="99"/>
    <w:rsid w:val="0021442E"/>
    <w:rPr>
      <w:rFonts w:cs="Times New Roman"/>
      <w:color w:val="0000FF"/>
      <w:u w:val="single"/>
    </w:rPr>
  </w:style>
  <w:style w:type="paragraph" w:styleId="a5">
    <w:name w:val="header"/>
    <w:basedOn w:val="a"/>
    <w:link w:val="a6"/>
    <w:uiPriority w:val="99"/>
    <w:rsid w:val="0021442E"/>
    <w:pPr>
      <w:tabs>
        <w:tab w:val="center" w:pos="4677"/>
        <w:tab w:val="right" w:pos="9355"/>
      </w:tabs>
    </w:pPr>
  </w:style>
  <w:style w:type="character" w:customStyle="1" w:styleId="a6">
    <w:name w:val="Верхній колонтитул Знак"/>
    <w:basedOn w:val="a0"/>
    <w:link w:val="a5"/>
    <w:uiPriority w:val="99"/>
    <w:rsid w:val="0021442E"/>
    <w:rPr>
      <w:rFonts w:ascii="Times New Roman" w:hAnsi="Times New Roman" w:cs="Times New Roman"/>
      <w:sz w:val="24"/>
      <w:szCs w:val="24"/>
      <w:lang w:eastAsia="ru-RU"/>
    </w:rPr>
  </w:style>
  <w:style w:type="paragraph" w:styleId="a7">
    <w:name w:val="footer"/>
    <w:basedOn w:val="a"/>
    <w:link w:val="a8"/>
    <w:uiPriority w:val="99"/>
    <w:rsid w:val="0021442E"/>
    <w:pPr>
      <w:tabs>
        <w:tab w:val="center" w:pos="4677"/>
        <w:tab w:val="right" w:pos="9355"/>
      </w:tabs>
    </w:pPr>
  </w:style>
  <w:style w:type="character" w:customStyle="1" w:styleId="a8">
    <w:name w:val="Нижній колонтитул Знак"/>
    <w:basedOn w:val="a0"/>
    <w:link w:val="a7"/>
    <w:uiPriority w:val="99"/>
    <w:rsid w:val="0021442E"/>
    <w:rPr>
      <w:rFonts w:ascii="Times New Roman" w:hAnsi="Times New Roman" w:cs="Times New Roman"/>
      <w:sz w:val="24"/>
      <w:szCs w:val="24"/>
      <w:lang w:eastAsia="ru-RU"/>
    </w:rPr>
  </w:style>
  <w:style w:type="character" w:styleId="a9">
    <w:name w:val="page number"/>
    <w:basedOn w:val="a0"/>
    <w:uiPriority w:val="99"/>
    <w:rsid w:val="00C15E7D"/>
    <w:rPr>
      <w:rFonts w:cs="Times New Roman"/>
    </w:rPr>
  </w:style>
  <w:style w:type="paragraph" w:styleId="aa">
    <w:name w:val="Balloon Text"/>
    <w:basedOn w:val="a"/>
    <w:link w:val="ab"/>
    <w:uiPriority w:val="99"/>
    <w:semiHidden/>
    <w:rsid w:val="00C77135"/>
    <w:rPr>
      <w:rFonts w:ascii="Tahoma" w:hAnsi="Tahoma" w:cs="Tahoma"/>
      <w:sz w:val="16"/>
      <w:szCs w:val="16"/>
    </w:rPr>
  </w:style>
  <w:style w:type="character" w:customStyle="1" w:styleId="ab">
    <w:name w:val="Текст у виносці Знак"/>
    <w:basedOn w:val="a0"/>
    <w:link w:val="aa"/>
    <w:uiPriority w:val="99"/>
    <w:semiHidden/>
    <w:rsid w:val="00C77135"/>
    <w:rPr>
      <w:rFonts w:ascii="Tahoma" w:hAnsi="Tahoma" w:cs="Tahoma"/>
      <w:sz w:val="16"/>
      <w:szCs w:val="16"/>
      <w:lang w:val="ru-RU" w:eastAsia="ru-RU"/>
    </w:rPr>
  </w:style>
  <w:style w:type="paragraph" w:styleId="HTML">
    <w:name w:val="HTML Preformatted"/>
    <w:basedOn w:val="a"/>
    <w:link w:val="HTML0"/>
    <w:uiPriority w:val="99"/>
    <w:rsid w:val="00DA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DA5E0B"/>
    <w:rPr>
      <w:rFonts w:ascii="Courier New" w:hAnsi="Courier New" w:cs="Courier New"/>
      <w:sz w:val="20"/>
      <w:szCs w:val="20"/>
      <w:lang w:val="ru-RU" w:eastAsia="ru-RU"/>
    </w:rPr>
  </w:style>
  <w:style w:type="table" w:styleId="ac">
    <w:name w:val="Table Grid"/>
    <w:basedOn w:val="a1"/>
    <w:uiPriority w:val="99"/>
    <w:rsid w:val="00DC746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5472">
      <w:marLeft w:val="0"/>
      <w:marRight w:val="0"/>
      <w:marTop w:val="0"/>
      <w:marBottom w:val="0"/>
      <w:divBdr>
        <w:top w:val="none" w:sz="0" w:space="0" w:color="auto"/>
        <w:left w:val="none" w:sz="0" w:space="0" w:color="auto"/>
        <w:bottom w:val="none" w:sz="0" w:space="0" w:color="auto"/>
        <w:right w:val="none" w:sz="0" w:space="0" w:color="auto"/>
      </w:divBdr>
    </w:div>
    <w:div w:id="1551765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88/201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3.rada.gov.ua/laws/show/607-201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sident.gov.ua/documents/5532016-209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312/2013" TargetMode="External"/><Relationship Id="rId4" Type="http://schemas.openxmlformats.org/officeDocument/2006/relationships/settings" Target="settings.xml"/><Relationship Id="rId9" Type="http://schemas.openxmlformats.org/officeDocument/2006/relationships/hyperlink" Target="http://zakon3.rada.gov.ua/laws/show/588/2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18809</Words>
  <Characters>10722</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user01</cp:lastModifiedBy>
  <cp:revision>2</cp:revision>
  <cp:lastPrinted>2018-12-05T11:41:00Z</cp:lastPrinted>
  <dcterms:created xsi:type="dcterms:W3CDTF">2019-02-05T13:40:00Z</dcterms:created>
  <dcterms:modified xsi:type="dcterms:W3CDTF">2019-02-05T13:40:00Z</dcterms:modified>
</cp:coreProperties>
</file>