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F2" w:rsidRDefault="009608F2" w:rsidP="009608F2">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Національно-патріотичне виховання в контексті вивчення математики в основній школі</w:t>
      </w:r>
      <w:bookmarkEnd w:id="0"/>
    </w:p>
    <w:p w:rsidR="009608F2" w:rsidRDefault="009608F2" w:rsidP="00960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Сидорова Ганна Володимирівна, </w:t>
      </w:r>
    </w:p>
    <w:p w:rsidR="009608F2" w:rsidRDefault="009608F2" w:rsidP="00960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вчитель математики ІІ кваліфікаційної категорії.</w:t>
      </w:r>
    </w:p>
    <w:p w:rsidR="009608F2" w:rsidRDefault="009608F2" w:rsidP="00960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Патріотичне виховання молоді сьогодні є одним з найголовніших пріоритетів гуманітарної політики в Україні, важливою  складовою національної безпеки України.</w:t>
      </w:r>
    </w:p>
    <w:p w:rsidR="009608F2" w:rsidRDefault="009608F2" w:rsidP="00960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Один з напрямків національно-патріотичного виховання – це організація і проведення уроків з використанням матеріалу, що благодатний для здійснення патріотичного виховання, зокрема уроків математики.</w:t>
      </w:r>
    </w:p>
    <w:p w:rsidR="009608F2" w:rsidRDefault="009608F2" w:rsidP="00DD4239">
      <w:pPr>
        <w:spacing w:after="0" w:line="240" w:lineRule="auto"/>
        <w:rPr>
          <w:rFonts w:ascii="Times New Roman" w:hAnsi="Times New Roman" w:cs="Times New Roman"/>
          <w:sz w:val="28"/>
          <w:szCs w:val="28"/>
        </w:rPr>
      </w:pPr>
      <w:r>
        <w:rPr>
          <w:rFonts w:ascii="Georgia" w:hAnsi="Georgia"/>
          <w:color w:val="111111"/>
          <w:sz w:val="27"/>
          <w:szCs w:val="27"/>
          <w:shd w:val="clear" w:color="auto" w:fill="FFFFFF"/>
        </w:rPr>
        <w:t xml:space="preserve">У 5 – 6 класах учителю математики слід створювати умови для ідентифікації учня як жителя міста чи села, виховувати любов до рідного дому, школи, вулиці, своєї країни, її природи, рідної мови, побуту, традицій. Для того, </w:t>
      </w:r>
      <w:proofErr w:type="spellStart"/>
      <w:r>
        <w:rPr>
          <w:rFonts w:ascii="Georgia" w:hAnsi="Georgia"/>
          <w:color w:val="111111"/>
          <w:sz w:val="27"/>
          <w:szCs w:val="27"/>
          <w:shd w:val="clear" w:color="auto" w:fill="FFFFFF"/>
        </w:rPr>
        <w:t>щоб</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збільшити</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потенціал</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патріотичного</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виховання</w:t>
      </w:r>
      <w:proofErr w:type="spellEnd"/>
      <w:r>
        <w:rPr>
          <w:rFonts w:ascii="Georgia" w:hAnsi="Georgia"/>
          <w:color w:val="111111"/>
          <w:sz w:val="27"/>
          <w:szCs w:val="27"/>
          <w:shd w:val="clear" w:color="auto" w:fill="FFFFFF"/>
        </w:rPr>
        <w:t xml:space="preserve"> предмета математики, </w:t>
      </w:r>
      <w:proofErr w:type="spellStart"/>
      <w:r>
        <w:rPr>
          <w:rFonts w:ascii="Georgia" w:hAnsi="Georgia"/>
          <w:color w:val="111111"/>
          <w:sz w:val="27"/>
          <w:szCs w:val="27"/>
          <w:shd w:val="clear" w:color="auto" w:fill="FFFFFF"/>
        </w:rPr>
        <w:t>необхідно</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частіше</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включати</w:t>
      </w:r>
      <w:proofErr w:type="spellEnd"/>
      <w:r>
        <w:rPr>
          <w:rFonts w:ascii="Georgia" w:hAnsi="Georgia"/>
          <w:color w:val="111111"/>
          <w:sz w:val="27"/>
          <w:szCs w:val="27"/>
          <w:shd w:val="clear" w:color="auto" w:fill="FFFFFF"/>
        </w:rPr>
        <w:t xml:space="preserve"> в </w:t>
      </w:r>
      <w:proofErr w:type="spellStart"/>
      <w:r>
        <w:rPr>
          <w:rFonts w:ascii="Georgia" w:hAnsi="Georgia"/>
          <w:color w:val="111111"/>
          <w:sz w:val="27"/>
          <w:szCs w:val="27"/>
          <w:shd w:val="clear" w:color="auto" w:fill="FFFFFF"/>
        </w:rPr>
        <w:t>змі</w:t>
      </w:r>
      <w:proofErr w:type="gramStart"/>
      <w:r>
        <w:rPr>
          <w:rFonts w:ascii="Georgia" w:hAnsi="Georgia"/>
          <w:color w:val="111111"/>
          <w:sz w:val="27"/>
          <w:szCs w:val="27"/>
          <w:shd w:val="clear" w:color="auto" w:fill="FFFFFF"/>
        </w:rPr>
        <w:t>ст</w:t>
      </w:r>
      <w:proofErr w:type="spellEnd"/>
      <w:proofErr w:type="gramEnd"/>
      <w:r>
        <w:rPr>
          <w:rFonts w:ascii="Georgia" w:hAnsi="Georgia"/>
          <w:color w:val="111111"/>
          <w:sz w:val="27"/>
          <w:szCs w:val="27"/>
          <w:shd w:val="clear" w:color="auto" w:fill="FFFFFF"/>
        </w:rPr>
        <w:t xml:space="preserve"> уроку </w:t>
      </w:r>
      <w:proofErr w:type="spellStart"/>
      <w:r>
        <w:rPr>
          <w:rFonts w:ascii="Georgia" w:hAnsi="Georgia"/>
          <w:color w:val="111111"/>
          <w:sz w:val="27"/>
          <w:szCs w:val="27"/>
          <w:shd w:val="clear" w:color="auto" w:fill="FFFFFF"/>
        </w:rPr>
        <w:t>задачі</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що</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викликають</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почуття</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гордості</w:t>
      </w:r>
      <w:proofErr w:type="spellEnd"/>
      <w:r>
        <w:rPr>
          <w:rFonts w:ascii="Georgia" w:hAnsi="Georgia"/>
          <w:color w:val="111111"/>
          <w:sz w:val="27"/>
          <w:szCs w:val="27"/>
          <w:shd w:val="clear" w:color="auto" w:fill="FFFFFF"/>
        </w:rPr>
        <w:t xml:space="preserve"> за </w:t>
      </w:r>
      <w:proofErr w:type="spellStart"/>
      <w:r>
        <w:rPr>
          <w:rFonts w:ascii="Georgia" w:hAnsi="Georgia"/>
          <w:color w:val="111111"/>
          <w:sz w:val="27"/>
          <w:szCs w:val="27"/>
          <w:shd w:val="clear" w:color="auto" w:fill="FFFFFF"/>
        </w:rPr>
        <w:t>рідну</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країну</w:t>
      </w:r>
      <w:proofErr w:type="spellEnd"/>
      <w:r>
        <w:rPr>
          <w:rFonts w:ascii="Georgia" w:hAnsi="Georgia"/>
          <w:color w:val="111111"/>
          <w:sz w:val="27"/>
          <w:szCs w:val="27"/>
          <w:shd w:val="clear" w:color="auto" w:fill="FFFFFF"/>
        </w:rPr>
        <w:t xml:space="preserve"> і </w:t>
      </w:r>
      <w:proofErr w:type="spellStart"/>
      <w:r>
        <w:rPr>
          <w:rFonts w:ascii="Georgia" w:hAnsi="Georgia"/>
          <w:color w:val="111111"/>
          <w:sz w:val="27"/>
          <w:szCs w:val="27"/>
          <w:shd w:val="clear" w:color="auto" w:fill="FFFFFF"/>
        </w:rPr>
        <w:t>стосуються</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державності</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столиці</w:t>
      </w:r>
      <w:proofErr w:type="spellEnd"/>
      <w:r>
        <w:rPr>
          <w:rFonts w:ascii="Georgia" w:hAnsi="Georgia"/>
          <w:color w:val="111111"/>
          <w:sz w:val="27"/>
          <w:szCs w:val="27"/>
          <w:shd w:val="clear" w:color="auto" w:fill="FFFFFF"/>
        </w:rPr>
        <w:t>, рідного краю. На прикладі конспекту уроку можна побачити, як втілена дана ідея в темі «Модуль числа»</w:t>
      </w:r>
      <w:r>
        <w:rPr>
          <w:rStyle w:val="apple-converted-space"/>
          <w:rFonts w:ascii="Georgia" w:hAnsi="Georgia"/>
          <w:color w:val="111111"/>
          <w:sz w:val="27"/>
          <w:szCs w:val="27"/>
          <w:shd w:val="clear" w:color="auto" w:fill="FFFFFF"/>
        </w:rPr>
        <w:t>.</w:t>
      </w:r>
    </w:p>
    <w:p w:rsidR="009608F2" w:rsidRDefault="009608F2" w:rsidP="009608F2">
      <w:pPr>
        <w:spacing w:after="0" w:line="240" w:lineRule="auto"/>
        <w:rPr>
          <w:rFonts w:ascii="Times New Roman" w:hAnsi="Times New Roman" w:cs="Times New Roman"/>
          <w:b/>
          <w:sz w:val="28"/>
          <w:szCs w:val="28"/>
        </w:rPr>
      </w:pPr>
      <w:r>
        <w:rPr>
          <w:rFonts w:ascii="Times New Roman" w:hAnsi="Times New Roman" w:cs="Times New Roman"/>
          <w:b/>
          <w:sz w:val="28"/>
          <w:szCs w:val="28"/>
        </w:rPr>
        <w:t>6 клас.</w:t>
      </w:r>
    </w:p>
    <w:p w:rsidR="009608F2" w:rsidRDefault="009608F2" w:rsidP="009608F2">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уроку: Модуль числа</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Мета: сформувати в учнів поняття про модуль числа, як про відстань від початку відліку до точки із заданою координатою, розвивати вміння розв’язувати завдання  з використанням поняття модуля, розвивати вміння аналізувати, узагальнювати; виховувати дисциплінованість, відповідальність за результати своєї роботи.</w:t>
      </w:r>
    </w:p>
    <w:p w:rsidR="009608F2" w:rsidRDefault="009608F2" w:rsidP="009608F2">
      <w:pPr>
        <w:spacing w:after="0" w:line="240" w:lineRule="auto"/>
        <w:rPr>
          <w:rFonts w:ascii="Times New Roman" w:hAnsi="Times New Roman" w:cs="Times New Roman"/>
          <w:sz w:val="28"/>
          <w:szCs w:val="28"/>
        </w:rPr>
      </w:pPr>
    </w:p>
    <w:p w:rsidR="009608F2" w:rsidRDefault="009608F2" w:rsidP="009608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Хід уроку</w:t>
      </w:r>
    </w:p>
    <w:p w:rsidR="009608F2" w:rsidRDefault="009608F2" w:rsidP="009608F2">
      <w:pPr>
        <w:spacing w:after="0" w:line="240" w:lineRule="auto"/>
        <w:rPr>
          <w:rFonts w:ascii="Times New Roman" w:hAnsi="Times New Roman" w:cs="Times New Roman"/>
          <w:b/>
          <w:sz w:val="28"/>
          <w:szCs w:val="28"/>
        </w:rPr>
      </w:pPr>
      <w:r>
        <w:rPr>
          <w:rFonts w:ascii="Times New Roman" w:hAnsi="Times New Roman" w:cs="Times New Roman"/>
          <w:b/>
          <w:sz w:val="28"/>
          <w:szCs w:val="28"/>
        </w:rPr>
        <w:t>І. Організаційний етап</w:t>
      </w:r>
    </w:p>
    <w:p w:rsidR="009608F2" w:rsidRDefault="009608F2" w:rsidP="009608F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ІІ. Мотивація навчальної діяльності. </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 урок я б хотіла почати словами К.Ціолковського, видатного вченого в області космонавтики </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 Спочатку я відкрив те, що відомо багатьом, а потім те, що відомо деяким, а потім те, що невідомо  нікому»</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На кожному уроці ви отримуєте нові знання, які відкрили колись великі математики. Сьогодні згідно зі словами Ціолковського, ви відкриєте те, що відомо багатьом. Знання, які ви отримаєте сьогодні допоможуть вам при вивченні багатьох тем і не тільки в математиці, але і при вивченні нового предмета – алгебри.</w:t>
      </w:r>
    </w:p>
    <w:p w:rsidR="009608F2" w:rsidRDefault="009608F2" w:rsidP="009608F2">
      <w:pPr>
        <w:spacing w:after="0" w:line="240" w:lineRule="auto"/>
        <w:rPr>
          <w:rFonts w:ascii="Times New Roman" w:hAnsi="Times New Roman" w:cs="Times New Roman"/>
          <w:b/>
          <w:sz w:val="28"/>
          <w:szCs w:val="28"/>
        </w:rPr>
      </w:pPr>
      <w:r>
        <w:rPr>
          <w:rFonts w:ascii="Times New Roman" w:hAnsi="Times New Roman" w:cs="Times New Roman"/>
          <w:b/>
          <w:sz w:val="28"/>
          <w:szCs w:val="28"/>
        </w:rPr>
        <w:t>ІІІ. Активізація навчальної діяльності.</w:t>
      </w:r>
    </w:p>
    <w:p w:rsidR="009608F2" w:rsidRDefault="009608F2" w:rsidP="009608F2">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Зараз ми поговоримо про те, що відомо багатьом.</w:t>
      </w:r>
    </w:p>
    <w:p w:rsidR="009608F2" w:rsidRDefault="00DD4239" w:rsidP="009608F2">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Продовжити</w:t>
      </w:r>
      <w:r w:rsidR="009608F2">
        <w:rPr>
          <w:rFonts w:ascii="Times New Roman" w:hAnsi="Times New Roman" w:cs="Times New Roman"/>
          <w:sz w:val="28"/>
          <w:szCs w:val="28"/>
        </w:rPr>
        <w:t xml:space="preserve"> речення</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1Від’ємні числа – це числа….</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2. Додатні числа – це числа …</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3  Від’ємні числа записують ….</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4. Координатна пряма – це пряма ….</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lastRenderedPageBreak/>
        <w:t>5. Ліворуч від початку відліку відкладають…</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6. Праворуч від початку відліку відкладають…</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 xml:space="preserve">7.  Протилежні числа – це числа… </w:t>
      </w:r>
    </w:p>
    <w:p w:rsidR="009608F2" w:rsidRDefault="009608F2" w:rsidP="009608F2">
      <w:pPr>
        <w:pStyle w:val="ad"/>
        <w:numPr>
          <w:ilvl w:val="0"/>
          <w:numId w:val="26"/>
        </w:numPr>
        <w:spacing w:line="276" w:lineRule="auto"/>
        <w:rPr>
          <w:rFonts w:ascii="Times New Roman" w:hAnsi="Times New Roman"/>
          <w:sz w:val="28"/>
          <w:szCs w:val="28"/>
        </w:rPr>
      </w:pPr>
      <w:r>
        <w:rPr>
          <w:rFonts w:ascii="Times New Roman" w:hAnsi="Times New Roman"/>
          <w:i/>
          <w:sz w:val="28"/>
          <w:szCs w:val="28"/>
        </w:rPr>
        <w:t xml:space="preserve"> «Мозковий штурм»</w:t>
      </w:r>
      <w:r>
        <w:rPr>
          <w:rFonts w:ascii="Times New Roman" w:hAnsi="Times New Roman"/>
          <w:sz w:val="28"/>
          <w:szCs w:val="28"/>
        </w:rPr>
        <w:t xml:space="preserve"> (розгадати кросворд). Відповідь на </w:t>
      </w:r>
      <w:proofErr w:type="spellStart"/>
      <w:r>
        <w:rPr>
          <w:rFonts w:ascii="Times New Roman" w:hAnsi="Times New Roman"/>
          <w:sz w:val="28"/>
          <w:szCs w:val="28"/>
        </w:rPr>
        <w:t>ключеве</w:t>
      </w:r>
      <w:proofErr w:type="spellEnd"/>
      <w:r>
        <w:rPr>
          <w:rFonts w:ascii="Times New Roman" w:hAnsi="Times New Roman"/>
          <w:sz w:val="28"/>
          <w:szCs w:val="28"/>
        </w:rPr>
        <w:t xml:space="preserve"> слово кросворду – перша столиця України.</w:t>
      </w:r>
    </w:p>
    <w:p w:rsidR="009608F2" w:rsidRDefault="009608F2" w:rsidP="009608F2">
      <w:pPr>
        <w:pStyle w:val="ad"/>
        <w:spacing w:line="276" w:lineRule="auto"/>
        <w:ind w:left="720"/>
        <w:rPr>
          <w:rFonts w:ascii="Times New Roman" w:hAnsi="Times New Roman"/>
          <w:sz w:val="28"/>
          <w:szCs w:val="28"/>
        </w:rPr>
      </w:pPr>
    </w:p>
    <w:tbl>
      <w:tblPr>
        <w:tblW w:w="4788" w:type="dxa"/>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412"/>
        <w:gridCol w:w="314"/>
        <w:gridCol w:w="412"/>
        <w:gridCol w:w="412"/>
        <w:gridCol w:w="314"/>
        <w:gridCol w:w="314"/>
        <w:gridCol w:w="314"/>
        <w:gridCol w:w="314"/>
        <w:gridCol w:w="314"/>
        <w:gridCol w:w="314"/>
        <w:gridCol w:w="314"/>
        <w:gridCol w:w="314"/>
        <w:gridCol w:w="314"/>
      </w:tblGrid>
      <w:tr w:rsidR="009608F2" w:rsidTr="009608F2">
        <w:trPr>
          <w:trHeight w:val="469"/>
        </w:trPr>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rPr>
            </w:pPr>
            <w:r>
              <w:rPr>
                <w:rFonts w:ascii="Times New Roman" w:hAnsi="Times New Roman"/>
                <w:sz w:val="28"/>
                <w:szCs w:val="28"/>
              </w:rPr>
              <w:t>1</w:t>
            </w:r>
          </w:p>
        </w:tc>
        <w:tc>
          <w:tcPr>
            <w:tcW w:w="412"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rPr>
            </w:pPr>
          </w:p>
        </w:tc>
        <w:tc>
          <w:tcPr>
            <w:tcW w:w="314" w:type="dxa"/>
            <w:tcBorders>
              <w:top w:val="nil"/>
              <w:left w:val="single" w:sz="4" w:space="0" w:color="000000"/>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r>
      <w:tr w:rsidR="009608F2" w:rsidTr="009608F2">
        <w:trPr>
          <w:trHeight w:val="469"/>
        </w:trPr>
        <w:tc>
          <w:tcPr>
            <w:tcW w:w="412" w:type="dxa"/>
            <w:tcBorders>
              <w:top w:val="single" w:sz="4" w:space="0" w:color="000000"/>
              <w:left w:val="nil"/>
              <w:bottom w:val="single" w:sz="4" w:space="0" w:color="FFFFFF"/>
              <w:right w:val="nil"/>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nil"/>
              <w:bottom w:val="single" w:sz="4" w:space="0" w:color="FFFFFF"/>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nil"/>
              <w:bottom w:val="single" w:sz="4" w:space="0" w:color="FFFFFF"/>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rPr>
            </w:pPr>
            <w:r>
              <w:rPr>
                <w:rFonts w:ascii="Times New Roman" w:hAnsi="Times New Roman"/>
                <w:sz w:val="28"/>
                <w:szCs w:val="28"/>
              </w:rPr>
              <w:t>2</w:t>
            </w: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r>
      <w:tr w:rsidR="009608F2" w:rsidTr="009608F2">
        <w:trPr>
          <w:trHeight w:val="469"/>
        </w:trPr>
        <w:tc>
          <w:tcPr>
            <w:tcW w:w="412"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b/>
                <w:sz w:val="28"/>
                <w:szCs w:val="28"/>
              </w:rPr>
            </w:pPr>
          </w:p>
        </w:tc>
        <w:tc>
          <w:tcPr>
            <w:tcW w:w="412"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FFFFFF"/>
              <w:left w:val="nil"/>
              <w:bottom w:val="single" w:sz="4" w:space="0" w:color="FFFFFF"/>
              <w:right w:val="single" w:sz="4" w:space="0" w:color="000000"/>
            </w:tcBorders>
          </w:tcPr>
          <w:p w:rsidR="009608F2" w:rsidRDefault="009608F2">
            <w:pPr>
              <w:pStyle w:val="ad"/>
              <w:spacing w:line="276" w:lineRule="auto"/>
              <w:rPr>
                <w:rFonts w:ascii="Times New Roman" w:hAnsi="Times New Roman"/>
                <w:b/>
                <w:sz w:val="28"/>
                <w:szCs w:val="28"/>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rPr>
            </w:pPr>
            <w:r>
              <w:rPr>
                <w:rFonts w:ascii="Times New Roman" w:hAnsi="Times New Roman"/>
                <w:sz w:val="28"/>
                <w:szCs w:val="28"/>
              </w:rPr>
              <w:t>3</w:t>
            </w: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rPr>
            </w:pPr>
          </w:p>
        </w:tc>
        <w:tc>
          <w:tcPr>
            <w:tcW w:w="314" w:type="dxa"/>
            <w:tcBorders>
              <w:top w:val="single" w:sz="4" w:space="0" w:color="000000"/>
              <w:left w:val="single" w:sz="4" w:space="0" w:color="000000"/>
              <w:bottom w:val="single" w:sz="4" w:space="0" w:color="000000"/>
              <w:right w:val="nil"/>
            </w:tcBorders>
          </w:tcPr>
          <w:p w:rsidR="009608F2" w:rsidRDefault="009608F2">
            <w:pPr>
              <w:pStyle w:val="ad"/>
              <w:spacing w:line="276" w:lineRule="auto"/>
              <w:rPr>
                <w:rFonts w:ascii="Times New Roman" w:hAnsi="Times New Roman"/>
                <w:b/>
                <w:sz w:val="28"/>
                <w:szCs w:val="28"/>
              </w:rPr>
            </w:pPr>
          </w:p>
        </w:tc>
      </w:tr>
      <w:tr w:rsidR="009608F2" w:rsidTr="009608F2">
        <w:trPr>
          <w:trHeight w:val="469"/>
        </w:trPr>
        <w:tc>
          <w:tcPr>
            <w:tcW w:w="412" w:type="dxa"/>
            <w:tcBorders>
              <w:top w:val="single" w:sz="4" w:space="0" w:color="FFFFFF"/>
              <w:left w:val="nil"/>
              <w:bottom w:val="nil"/>
              <w:right w:val="nil"/>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nil"/>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shd w:val="pct15" w:color="auto" w:fill="auto"/>
            <w:hideMark/>
          </w:tcPr>
          <w:p w:rsidR="009608F2" w:rsidRDefault="009608F2">
            <w:pPr>
              <w:pStyle w:val="ad"/>
              <w:spacing w:line="276" w:lineRule="auto"/>
              <w:rPr>
                <w:rFonts w:ascii="Times New Roman" w:hAnsi="Times New Roman"/>
                <w:sz w:val="28"/>
                <w:szCs w:val="28"/>
              </w:rPr>
            </w:pPr>
            <w:r>
              <w:rPr>
                <w:rFonts w:ascii="Times New Roman" w:hAnsi="Times New Roman"/>
                <w:sz w:val="28"/>
                <w:szCs w:val="28"/>
              </w:rPr>
              <w:t>4</w:t>
            </w: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r>
      <w:tr w:rsidR="009608F2" w:rsidTr="009608F2">
        <w:trPr>
          <w:trHeight w:val="447"/>
        </w:trPr>
        <w:tc>
          <w:tcPr>
            <w:tcW w:w="412" w:type="dxa"/>
            <w:tcBorders>
              <w:top w:val="nil"/>
              <w:left w:val="nil"/>
              <w:bottom w:val="nil"/>
              <w:right w:val="nil"/>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FFFFFF"/>
              <w:left w:val="nil"/>
              <w:bottom w:val="single" w:sz="4" w:space="0" w:color="000000"/>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FFFFFF"/>
              <w:left w:val="nil"/>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rPr>
            </w:pPr>
            <w:r>
              <w:rPr>
                <w:rFonts w:ascii="Times New Roman" w:hAnsi="Times New Roman"/>
                <w:sz w:val="28"/>
                <w:szCs w:val="28"/>
              </w:rPr>
              <w:t>5</w:t>
            </w: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rPr>
            </w:pPr>
          </w:p>
        </w:tc>
      </w:tr>
      <w:tr w:rsidR="009608F2" w:rsidTr="009608F2">
        <w:trPr>
          <w:trHeight w:val="469"/>
        </w:trPr>
        <w:tc>
          <w:tcPr>
            <w:tcW w:w="412" w:type="dxa"/>
            <w:tcBorders>
              <w:top w:val="nil"/>
              <w:left w:val="nil"/>
              <w:bottom w:val="nil"/>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rPr>
            </w:pPr>
            <w:r>
              <w:rPr>
                <w:rFonts w:ascii="Times New Roman" w:hAnsi="Times New Roman"/>
                <w:sz w:val="28"/>
                <w:szCs w:val="28"/>
              </w:rPr>
              <w:t>6</w:t>
            </w: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rPr>
            </w:pPr>
          </w:p>
        </w:tc>
        <w:tc>
          <w:tcPr>
            <w:tcW w:w="314" w:type="dxa"/>
            <w:tcBorders>
              <w:top w:val="nil"/>
              <w:left w:val="single" w:sz="4" w:space="0" w:color="000000"/>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rPr>
            </w:pPr>
          </w:p>
        </w:tc>
      </w:tr>
    </w:tbl>
    <w:p w:rsidR="009608F2" w:rsidRDefault="009608F2" w:rsidP="009608F2">
      <w:pPr>
        <w:pStyle w:val="ad"/>
        <w:numPr>
          <w:ilvl w:val="0"/>
          <w:numId w:val="27"/>
        </w:numPr>
        <w:spacing w:line="276" w:lineRule="auto"/>
        <w:rPr>
          <w:rFonts w:ascii="Times New Roman" w:hAnsi="Times New Roman"/>
          <w:sz w:val="28"/>
          <w:szCs w:val="28"/>
        </w:rPr>
      </w:pPr>
      <w:r>
        <w:rPr>
          <w:rFonts w:ascii="Times New Roman" w:hAnsi="Times New Roman"/>
          <w:sz w:val="28"/>
          <w:szCs w:val="28"/>
        </w:rPr>
        <w:t>-7, 0, 8 – це приклади … чисел   (цілих)</w:t>
      </w:r>
    </w:p>
    <w:p w:rsidR="009608F2" w:rsidRDefault="009608F2" w:rsidP="009608F2">
      <w:pPr>
        <w:pStyle w:val="ad"/>
        <w:numPr>
          <w:ilvl w:val="0"/>
          <w:numId w:val="27"/>
        </w:numPr>
        <w:spacing w:line="276" w:lineRule="auto"/>
        <w:rPr>
          <w:rFonts w:ascii="Times New Roman" w:hAnsi="Times New Roman"/>
          <w:sz w:val="28"/>
          <w:szCs w:val="28"/>
        </w:rPr>
      </w:pPr>
      <w:r>
        <w:rPr>
          <w:rFonts w:ascii="Times New Roman" w:hAnsi="Times New Roman"/>
          <w:sz w:val="28"/>
          <w:szCs w:val="28"/>
        </w:rPr>
        <w:t>Числа додатні, від’ємні і число 0 – це числа …   (раціональні)</w:t>
      </w:r>
    </w:p>
    <w:p w:rsidR="009608F2" w:rsidRDefault="009608F2" w:rsidP="009608F2">
      <w:pPr>
        <w:pStyle w:val="ad"/>
        <w:numPr>
          <w:ilvl w:val="0"/>
          <w:numId w:val="27"/>
        </w:numPr>
        <w:spacing w:line="276" w:lineRule="auto"/>
        <w:rPr>
          <w:rFonts w:ascii="Times New Roman" w:hAnsi="Times New Roman"/>
          <w:sz w:val="28"/>
          <w:szCs w:val="28"/>
        </w:rPr>
      </w:pPr>
      <w:r>
        <w:rPr>
          <w:rFonts w:ascii="Times New Roman" w:hAnsi="Times New Roman"/>
          <w:sz w:val="28"/>
          <w:szCs w:val="28"/>
        </w:rPr>
        <w:t>Як називають числа 2 і -2?   (протилежні)</w:t>
      </w:r>
    </w:p>
    <w:p w:rsidR="009608F2" w:rsidRDefault="009608F2" w:rsidP="009608F2">
      <w:pPr>
        <w:pStyle w:val="ad"/>
        <w:numPr>
          <w:ilvl w:val="0"/>
          <w:numId w:val="27"/>
        </w:numPr>
        <w:spacing w:line="276" w:lineRule="auto"/>
        <w:rPr>
          <w:rFonts w:ascii="Times New Roman" w:hAnsi="Times New Roman"/>
          <w:sz w:val="28"/>
          <w:szCs w:val="28"/>
        </w:rPr>
      </w:pPr>
      <w:r>
        <w:rPr>
          <w:rFonts w:ascii="Times New Roman" w:hAnsi="Times New Roman"/>
          <w:sz w:val="28"/>
          <w:szCs w:val="28"/>
        </w:rPr>
        <w:t>Число, що показує положення точки на координатній прямій, це його …   (координата)</w:t>
      </w:r>
    </w:p>
    <w:p w:rsidR="009608F2" w:rsidRDefault="009608F2" w:rsidP="009608F2">
      <w:pPr>
        <w:pStyle w:val="ad"/>
        <w:numPr>
          <w:ilvl w:val="0"/>
          <w:numId w:val="27"/>
        </w:numPr>
        <w:spacing w:line="276" w:lineRule="auto"/>
        <w:rPr>
          <w:rFonts w:ascii="Times New Roman" w:hAnsi="Times New Roman"/>
          <w:sz w:val="28"/>
          <w:szCs w:val="28"/>
        </w:rPr>
      </w:pPr>
      <w:r>
        <w:rPr>
          <w:rFonts w:ascii="Times New Roman" w:hAnsi="Times New Roman"/>
          <w:sz w:val="28"/>
          <w:szCs w:val="28"/>
        </w:rPr>
        <w:t>Для позначення від’ємних чисел використовують знак …   (мінус)</w:t>
      </w:r>
    </w:p>
    <w:p w:rsidR="009608F2" w:rsidRDefault="009608F2" w:rsidP="009608F2">
      <w:pPr>
        <w:pStyle w:val="ad"/>
        <w:numPr>
          <w:ilvl w:val="0"/>
          <w:numId w:val="27"/>
        </w:numPr>
        <w:spacing w:line="276" w:lineRule="auto"/>
        <w:rPr>
          <w:rFonts w:ascii="Times New Roman" w:hAnsi="Times New Roman"/>
          <w:sz w:val="28"/>
          <w:szCs w:val="28"/>
        </w:rPr>
      </w:pPr>
      <w:r>
        <w:rPr>
          <w:rFonts w:ascii="Times New Roman" w:hAnsi="Times New Roman"/>
          <w:sz w:val="28"/>
          <w:szCs w:val="28"/>
        </w:rPr>
        <w:t>На координатній прямій від’ємні числа містяться … (справа)</w:t>
      </w:r>
    </w:p>
    <w:p w:rsidR="009608F2" w:rsidRDefault="009608F2" w:rsidP="009608F2">
      <w:pPr>
        <w:spacing w:after="0" w:line="240" w:lineRule="auto"/>
        <w:ind w:left="-142"/>
        <w:rPr>
          <w:rFonts w:ascii="Times New Roman" w:hAnsi="Times New Roman"/>
          <w:sz w:val="28"/>
          <w:szCs w:val="28"/>
        </w:rPr>
      </w:pPr>
      <w:r>
        <w:rPr>
          <w:rFonts w:ascii="Times New Roman" w:hAnsi="Times New Roman"/>
          <w:sz w:val="28"/>
          <w:szCs w:val="28"/>
          <w:u w:val="single"/>
        </w:rPr>
        <w:t>Учитель.</w:t>
      </w:r>
      <w:r>
        <w:rPr>
          <w:rFonts w:ascii="Times New Roman" w:hAnsi="Times New Roman"/>
          <w:sz w:val="28"/>
          <w:szCs w:val="28"/>
        </w:rPr>
        <w:t xml:space="preserve"> Ключове слово кросворда – Харків.</w:t>
      </w:r>
    </w:p>
    <w:p w:rsidR="009608F2" w:rsidRDefault="009608F2" w:rsidP="009608F2">
      <w:pPr>
        <w:pStyle w:val="ad"/>
        <w:spacing w:line="276" w:lineRule="auto"/>
        <w:rPr>
          <w:rFonts w:ascii="Times New Roman" w:hAnsi="Times New Roman"/>
          <w:sz w:val="28"/>
          <w:szCs w:val="28"/>
        </w:rPr>
      </w:pPr>
      <w:r>
        <w:rPr>
          <w:rFonts w:ascii="Times New Roman" w:hAnsi="Times New Roman"/>
          <w:sz w:val="28"/>
          <w:szCs w:val="28"/>
          <w:u w:val="single"/>
        </w:rPr>
        <w:t>Запитання</w:t>
      </w:r>
      <w:r>
        <w:rPr>
          <w:rFonts w:ascii="Times New Roman" w:hAnsi="Times New Roman"/>
          <w:sz w:val="28"/>
          <w:szCs w:val="28"/>
        </w:rPr>
        <w:t>. Дізнайтеся, скільки районів містить Харківська область?</w:t>
      </w:r>
    </w:p>
    <w:p w:rsidR="009608F2" w:rsidRDefault="009608F2" w:rsidP="009608F2">
      <w:pPr>
        <w:pStyle w:val="ad"/>
        <w:numPr>
          <w:ilvl w:val="0"/>
          <w:numId w:val="28"/>
        </w:numPr>
        <w:spacing w:line="276" w:lineRule="auto"/>
        <w:rPr>
          <w:rFonts w:ascii="Times New Roman" w:hAnsi="Times New Roman"/>
          <w:sz w:val="28"/>
          <w:szCs w:val="28"/>
        </w:rPr>
      </w:pPr>
      <w:r>
        <w:rPr>
          <w:rFonts w:ascii="Times New Roman" w:hAnsi="Times New Roman"/>
          <w:sz w:val="28"/>
          <w:szCs w:val="28"/>
        </w:rPr>
        <w:t>На координатній прямій позначене числа т. А(-4).  Яку координату отримаємо, якщо:</w:t>
      </w:r>
    </w:p>
    <w:p w:rsidR="009608F2" w:rsidRDefault="009608F2" w:rsidP="009608F2">
      <w:pPr>
        <w:pStyle w:val="ad"/>
        <w:spacing w:line="276" w:lineRule="auto"/>
        <w:ind w:left="720"/>
        <w:rPr>
          <w:rFonts w:ascii="Times New Roman" w:hAnsi="Times New Roman"/>
          <w:sz w:val="28"/>
          <w:szCs w:val="28"/>
        </w:rPr>
      </w:pPr>
      <w:r>
        <w:rPr>
          <w:rFonts w:ascii="Times New Roman" w:hAnsi="Times New Roman"/>
          <w:sz w:val="28"/>
          <w:szCs w:val="28"/>
        </w:rPr>
        <w:t>а) перенесемо точку на  6 одиниць вправо;</w:t>
      </w:r>
    </w:p>
    <w:p w:rsidR="009608F2" w:rsidRDefault="009608F2" w:rsidP="009608F2">
      <w:pPr>
        <w:pStyle w:val="ad"/>
        <w:spacing w:line="276" w:lineRule="auto"/>
        <w:ind w:left="720"/>
        <w:rPr>
          <w:rFonts w:ascii="Times New Roman" w:hAnsi="Times New Roman"/>
          <w:sz w:val="28"/>
          <w:szCs w:val="28"/>
        </w:rPr>
      </w:pPr>
      <w:r>
        <w:rPr>
          <w:rFonts w:ascii="Times New Roman" w:hAnsi="Times New Roman"/>
          <w:sz w:val="28"/>
          <w:szCs w:val="28"/>
        </w:rPr>
        <w:t>б) перенесемо точку  на 11 одиниць вправо.</w:t>
      </w:r>
    </w:p>
    <w:p w:rsidR="009608F2" w:rsidRDefault="009608F2" w:rsidP="009608F2">
      <w:pPr>
        <w:pStyle w:val="ad"/>
        <w:spacing w:line="276" w:lineRule="auto"/>
        <w:rPr>
          <w:rFonts w:ascii="Times New Roman" w:hAnsi="Times New Roman"/>
          <w:i/>
          <w:sz w:val="28"/>
          <w:szCs w:val="28"/>
        </w:rPr>
      </w:pPr>
      <w:r>
        <w:rPr>
          <w:rFonts w:ascii="Times New Roman" w:hAnsi="Times New Roman"/>
          <w:i/>
          <w:sz w:val="28"/>
          <w:szCs w:val="28"/>
        </w:rPr>
        <w:t>Утворивши з отриманих відповідей одне число, матимемо 27 областей. Харківська обл. разом з Вінницькою посідають перше місце в Україні по кількості районів.</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Відкрийте зошити, запишіть число, класна робота.</w:t>
      </w:r>
    </w:p>
    <w:p w:rsidR="009608F2" w:rsidRDefault="009608F2" w:rsidP="009608F2">
      <w:pPr>
        <w:spacing w:after="0" w:line="240" w:lineRule="auto"/>
        <w:ind w:left="218"/>
        <w:rPr>
          <w:rFonts w:ascii="Times New Roman" w:hAnsi="Times New Roman" w:cs="Times New Roman"/>
          <w:sz w:val="28"/>
          <w:szCs w:val="28"/>
        </w:rPr>
      </w:pPr>
      <w:r w:rsidRPr="008E60B5">
        <w:rPr>
          <w:rFonts w:ascii="Times New Roman" w:hAnsi="Times New Roman" w:cs="Times New Roman"/>
          <w:sz w:val="28"/>
          <w:szCs w:val="28"/>
          <w:lang w:eastAsia="ru-RU"/>
        </w:rPr>
        <w:object w:dxaOrig="4920"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86pt" o:ole="">
            <v:imagedata r:id="rId8" o:title=""/>
          </v:shape>
          <o:OLEObject Type="Embed" ProgID="PowerPoint.Slide.12" ShapeID="_x0000_i1025" DrawAspect="Content" ObjectID="_1579502412" r:id="rId9"/>
        </w:objec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Домовились, щоб не говорити «відстань від початку відліку до точки із заданою координатою, говорити модуль  числа .</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Отже, тема уроку «Модуль числа»</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Як би ви сформулювали правило, що ж називається модулем?</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Відкрийте підручник і давайте перевіримо чи правильно ми дали визначення модуля.</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Для позначення модуля числа використовують дві вертикальні риски. Читають «модуль числа а, або модуль а».</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 xml:space="preserve">Зверніть увагу на додатні числа і їх модулі і на </w:t>
      </w:r>
      <w:proofErr w:type="spellStart"/>
      <w:r>
        <w:rPr>
          <w:rFonts w:ascii="Times New Roman" w:hAnsi="Times New Roman" w:cs="Times New Roman"/>
          <w:sz w:val="28"/>
          <w:szCs w:val="28"/>
        </w:rPr>
        <w:t>відємні</w:t>
      </w:r>
      <w:proofErr w:type="spellEnd"/>
      <w:r>
        <w:rPr>
          <w:rFonts w:ascii="Times New Roman" w:hAnsi="Times New Roman" w:cs="Times New Roman"/>
          <w:sz w:val="28"/>
          <w:szCs w:val="28"/>
        </w:rPr>
        <w:t xml:space="preserve"> числа та їх модулі.(Діти роблять висновки про модуль числа)</w:t>
      </w:r>
    </w:p>
    <w:p w:rsidR="009608F2" w:rsidRDefault="009608F2" w:rsidP="009608F2">
      <w:pPr>
        <w:spacing w:after="0" w:line="240" w:lineRule="auto"/>
        <w:ind w:left="218"/>
        <w:rPr>
          <w:rFonts w:ascii="Times New Roman" w:hAnsi="Times New Roman" w:cs="Times New Roman"/>
          <w:sz w:val="28"/>
          <w:szCs w:val="28"/>
        </w:rPr>
      </w:pPr>
    </w:p>
    <w:p w:rsidR="009608F2" w:rsidRDefault="009608F2" w:rsidP="009608F2">
      <w:pPr>
        <w:spacing w:after="0" w:line="240" w:lineRule="auto"/>
        <w:ind w:left="218"/>
        <w:rPr>
          <w:rFonts w:ascii="Times New Roman" w:hAnsi="Times New Roman" w:cs="Times New Roman"/>
          <w:sz w:val="28"/>
          <w:szCs w:val="28"/>
        </w:rPr>
      </w:pPr>
      <w:r w:rsidRPr="008E60B5">
        <w:rPr>
          <w:rFonts w:ascii="Times New Roman" w:hAnsi="Times New Roman" w:cs="Times New Roman"/>
          <w:sz w:val="28"/>
          <w:szCs w:val="28"/>
          <w:lang w:eastAsia="ru-RU"/>
        </w:rPr>
        <w:object w:dxaOrig="4740" w:dyaOrig="3570">
          <v:shape id="_x0000_i1026" type="#_x0000_t75" style="width:237pt;height:178.5pt" o:ole="">
            <v:imagedata r:id="rId10" o:title=""/>
          </v:shape>
          <o:OLEObject Type="Embed" ProgID="PowerPoint.Slide.12" ShapeID="_x0000_i1026" DrawAspect="Content" ObjectID="_1579502413" r:id="rId11"/>
        </w:objec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Висновок : Модуль додатного числа є саме це число, Модуль 0 дорівнює нулю.</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 xml:space="preserve">Модулем від’ємного числа є протилежне йому додатне число . </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Жили була в математичному царстві в Арифметичній державі, в місті додатних чисел Трійка. Домовилась вона зустрітися зі своєю двоюрідною сестрою мінус трійкою, яка жила в місті від’ємних чисел вирішили вони зустрітися в Нульовому лісі. Пішли вони по координатній прямій в Нульовий ліс і прийшли одночасно. Як це могло бути? (Відповіді дітей)</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Знайдіть модуль числа 3 і -3. Зробіть висновок.</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Модуль числа записують у вигляді схеми.</w:t>
      </w:r>
    </w:p>
    <w:p w:rsidR="009608F2" w:rsidRDefault="009608F2" w:rsidP="009608F2">
      <w:pPr>
        <w:spacing w:after="0" w:line="240" w:lineRule="auto"/>
        <w:ind w:left="218"/>
        <w:rPr>
          <w:rFonts w:ascii="Times New Roman" w:hAnsi="Times New Roman" w:cs="Times New Roman"/>
          <w:b/>
          <w:sz w:val="28"/>
          <w:szCs w:val="28"/>
        </w:rPr>
      </w:pPr>
      <w:r>
        <w:rPr>
          <w:rFonts w:ascii="Times New Roman" w:hAnsi="Times New Roman" w:cs="Times New Roman"/>
          <w:b/>
          <w:sz w:val="28"/>
          <w:szCs w:val="28"/>
        </w:rPr>
        <w:t>ІІІ Формування нових знань, умінь</w:t>
      </w:r>
    </w:p>
    <w:p w:rsidR="009608F2" w:rsidRDefault="009608F2" w:rsidP="009608F2">
      <w:pPr>
        <w:spacing w:after="0" w:line="240" w:lineRule="auto"/>
        <w:ind w:left="218"/>
        <w:rPr>
          <w:rFonts w:ascii="Times New Roman" w:hAnsi="Times New Roman" w:cs="Times New Roman"/>
          <w:b/>
          <w:sz w:val="28"/>
          <w:szCs w:val="28"/>
        </w:rPr>
      </w:pPr>
      <w:r>
        <w:rPr>
          <w:rFonts w:ascii="Times New Roman" w:hAnsi="Times New Roman" w:cs="Times New Roman"/>
          <w:b/>
          <w:sz w:val="28"/>
          <w:szCs w:val="28"/>
        </w:rPr>
        <w:lastRenderedPageBreak/>
        <w:t>Усно.</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Знайдіть модулі чисел і скажіть, в якому році було засноване наше селище?</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ǀ-1ǀ,  ǀ9ǀ, ǀ8ǀ, ǀ-7ǀ.</w:t>
      </w:r>
    </w:p>
    <w:p w:rsidR="009608F2" w:rsidRDefault="009608F2" w:rsidP="009608F2">
      <w:pPr>
        <w:spacing w:after="0" w:line="240" w:lineRule="auto"/>
        <w:ind w:left="218"/>
        <w:rPr>
          <w:rFonts w:ascii="Times New Roman" w:hAnsi="Times New Roman" w:cs="Times New Roman"/>
          <w:i/>
          <w:sz w:val="28"/>
          <w:szCs w:val="28"/>
        </w:rPr>
      </w:pPr>
      <w:r>
        <w:rPr>
          <w:rFonts w:ascii="Times New Roman" w:hAnsi="Times New Roman" w:cs="Times New Roman"/>
          <w:i/>
          <w:sz w:val="28"/>
          <w:szCs w:val="28"/>
        </w:rPr>
        <w:t xml:space="preserve">Селище </w:t>
      </w:r>
      <w:proofErr w:type="spellStart"/>
      <w:r>
        <w:rPr>
          <w:rFonts w:ascii="Times New Roman" w:hAnsi="Times New Roman" w:cs="Times New Roman"/>
          <w:i/>
          <w:sz w:val="28"/>
          <w:szCs w:val="28"/>
        </w:rPr>
        <w:t>Сахновщина</w:t>
      </w:r>
      <w:proofErr w:type="spellEnd"/>
      <w:r>
        <w:rPr>
          <w:rFonts w:ascii="Times New Roman" w:hAnsi="Times New Roman" w:cs="Times New Roman"/>
          <w:i/>
          <w:sz w:val="28"/>
          <w:szCs w:val="28"/>
        </w:rPr>
        <w:t xml:space="preserve"> було засноване 1987 року на території земель поміщика </w:t>
      </w:r>
      <w:proofErr w:type="spellStart"/>
      <w:r>
        <w:rPr>
          <w:rFonts w:ascii="Times New Roman" w:hAnsi="Times New Roman" w:cs="Times New Roman"/>
          <w:i/>
          <w:sz w:val="28"/>
          <w:szCs w:val="28"/>
        </w:rPr>
        <w:t>Сахновського</w:t>
      </w:r>
      <w:proofErr w:type="spellEnd"/>
      <w:r>
        <w:rPr>
          <w:rFonts w:ascii="Times New Roman" w:hAnsi="Times New Roman" w:cs="Times New Roman"/>
          <w:i/>
          <w:sz w:val="28"/>
          <w:szCs w:val="28"/>
        </w:rPr>
        <w:t>.</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Знайдіть значення виразів і дізнаєтесь яка кількість населення нашого селища за даними перепису 2013 року: (</w:t>
      </w:r>
      <w:r>
        <w:rPr>
          <w:rFonts w:ascii="Times New Roman" w:hAnsi="Times New Roman" w:cs="Times New Roman"/>
          <w:i/>
          <w:sz w:val="28"/>
          <w:szCs w:val="28"/>
        </w:rPr>
        <w:t>7571</w:t>
      </w:r>
      <w:r>
        <w:rPr>
          <w:rFonts w:ascii="Times New Roman" w:hAnsi="Times New Roman" w:cs="Times New Roman"/>
          <w:sz w:val="28"/>
          <w:szCs w:val="28"/>
        </w:rPr>
        <w:t>)</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ǀ-6,5ǀ+ǀ0,5ǀ</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ǀ1,25ǀ:ǀ-0,25ǀ</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ǀ-18,2ǀ-ǀ-11,2ǀ</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ǀ-3,2ǀ:ǀ3,2ǀ</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Робота з підручником.</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Початковий рівень № 915,  с. 175</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Всі учні  № 922(1-4),  с. 176</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Поняття модуля в математиці використовують дуже часто. Зокрема розв’язують  рівняння.</w:t>
      </w:r>
    </w:p>
    <w:p w:rsidR="009608F2" w:rsidRDefault="009608F2" w:rsidP="009608F2">
      <w:pPr>
        <w:spacing w:after="0" w:line="240" w:lineRule="auto"/>
        <w:ind w:left="218"/>
        <w:rPr>
          <w:rFonts w:ascii="Times New Roman" w:hAnsi="Times New Roman" w:cs="Times New Roman"/>
          <w:sz w:val="28"/>
          <w:szCs w:val="28"/>
        </w:rPr>
      </w:pPr>
      <w:r>
        <w:rPr>
          <w:rFonts w:ascii="Times New Roman" w:hAnsi="Times New Roman" w:cs="Times New Roman"/>
          <w:sz w:val="28"/>
          <w:szCs w:val="28"/>
        </w:rPr>
        <w:t>Скільки розв’язків має рівняння  ǀхǀ= а, якщо а&gt;0?</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якщо </w:t>
      </w:r>
      <w:r>
        <w:rPr>
          <w:rFonts w:ascii="Times New Roman" w:hAnsi="Times New Roman" w:cs="Times New Roman"/>
          <w:i/>
          <w:sz w:val="28"/>
          <w:szCs w:val="28"/>
        </w:rPr>
        <w:t>а</w:t>
      </w:r>
      <w:r>
        <w:rPr>
          <w:rFonts w:ascii="Times New Roman" w:hAnsi="Times New Roman" w:cs="Times New Roman"/>
          <w:sz w:val="28"/>
          <w:szCs w:val="28"/>
        </w:rPr>
        <w:t xml:space="preserve"> = о , то скільки розв’язків має рівняння ?</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коли рівняння з модулем не має розв’язку? </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Робота з підручником </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Розв’яжіть рівняння № 924 біля дошки </w:t>
      </w:r>
    </w:p>
    <w:p w:rsidR="009608F2" w:rsidRDefault="009608F2" w:rsidP="009608F2">
      <w:pPr>
        <w:spacing w:after="0" w:line="240" w:lineRule="auto"/>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Pr>
          <w:rFonts w:ascii="Times New Roman" w:hAnsi="Times New Roman" w:cs="Times New Roman"/>
          <w:b/>
          <w:sz w:val="28"/>
          <w:szCs w:val="28"/>
        </w:rPr>
        <w:t xml:space="preserve"> Підсумок уроку</w:t>
      </w:r>
    </w:p>
    <w:p w:rsidR="009608F2" w:rsidRDefault="009608F2" w:rsidP="009608F2">
      <w:pPr>
        <w:spacing w:after="0" w:line="240" w:lineRule="auto"/>
        <w:rPr>
          <w:rFonts w:ascii="Times New Roman" w:hAnsi="Times New Roman" w:cs="Times New Roman"/>
          <w:sz w:val="28"/>
          <w:szCs w:val="28"/>
        </w:rPr>
      </w:pPr>
      <w:r w:rsidRPr="008E60B5">
        <w:rPr>
          <w:rFonts w:ascii="Times New Roman" w:hAnsi="Times New Roman" w:cs="Times New Roman"/>
          <w:sz w:val="28"/>
          <w:szCs w:val="28"/>
          <w:lang w:eastAsia="ru-RU"/>
        </w:rPr>
        <w:object w:dxaOrig="4575" w:dyaOrig="3000">
          <v:shape id="_x0000_i1027" type="#_x0000_t75" style="width:228.75pt;height:150pt" o:ole="">
            <v:imagedata r:id="rId12" o:title=""/>
          </v:shape>
          <o:OLEObject Type="Embed" ProgID="PowerPoint.Slide.12" ShapeID="_x0000_i1027" DrawAspect="Content" ObjectID="_1579502414" r:id="rId13"/>
        </w:objec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Рефлексія</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Повернемося до слів Ціолковського « Спочатку я відкрив те, що відомо багатьом, а потім те, що відомо деяким, а потім те, що невідомо  нікому». Я маю надію, що знання які ви отримаєте в школі, допоможуть вам в майбутньому, не тільки зрозуміти те, що відомо деяким, але і те, що невідомо нікому!</w:t>
      </w:r>
    </w:p>
    <w:p w:rsidR="009608F2" w:rsidRDefault="009608F2" w:rsidP="009608F2">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Домашнє завдання</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Початковий рівень № 916</w:t>
      </w:r>
    </w:p>
    <w:p w:rsidR="009608F2" w:rsidRDefault="009608F2" w:rsidP="009608F2">
      <w:pPr>
        <w:spacing w:after="0" w:line="240" w:lineRule="auto"/>
        <w:rPr>
          <w:rFonts w:ascii="Times New Roman" w:hAnsi="Times New Roman" w:cs="Times New Roman"/>
          <w:sz w:val="28"/>
          <w:szCs w:val="28"/>
        </w:rPr>
      </w:pPr>
      <w:r>
        <w:rPr>
          <w:rFonts w:ascii="Times New Roman" w:hAnsi="Times New Roman" w:cs="Times New Roman"/>
          <w:sz w:val="28"/>
          <w:szCs w:val="28"/>
        </w:rPr>
        <w:t>Всі учні № 923, с. 176</w:t>
      </w:r>
    </w:p>
    <w:p w:rsidR="00CA644E" w:rsidRDefault="00CA644E">
      <w:pPr>
        <w:rPr>
          <w:rFonts w:ascii="Times New Roman" w:hAnsi="Times New Roman" w:cs="Times New Roman"/>
          <w:b/>
          <w:sz w:val="28"/>
          <w:szCs w:val="28"/>
        </w:rPr>
      </w:pPr>
    </w:p>
    <w:sectPr w:rsidR="00CA644E" w:rsidSect="000618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14" w:rsidRDefault="006C2714" w:rsidP="00735EF8">
      <w:pPr>
        <w:spacing w:after="0" w:line="240" w:lineRule="auto"/>
      </w:pPr>
      <w:r>
        <w:separator/>
      </w:r>
    </w:p>
  </w:endnote>
  <w:endnote w:type="continuationSeparator" w:id="0">
    <w:p w:rsidR="006C2714" w:rsidRDefault="006C2714" w:rsidP="0073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14" w:rsidRDefault="006C2714" w:rsidP="00735EF8">
      <w:pPr>
        <w:spacing w:after="0" w:line="240" w:lineRule="auto"/>
      </w:pPr>
      <w:r>
        <w:separator/>
      </w:r>
    </w:p>
  </w:footnote>
  <w:footnote w:type="continuationSeparator" w:id="0">
    <w:p w:rsidR="006C2714" w:rsidRDefault="006C2714" w:rsidP="00735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E3"/>
    <w:multiLevelType w:val="hybridMultilevel"/>
    <w:tmpl w:val="CF9E7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B26A21"/>
    <w:multiLevelType w:val="hybridMultilevel"/>
    <w:tmpl w:val="CB1CA6E6"/>
    <w:lvl w:ilvl="0" w:tplc="D1E83B6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0F960EA6"/>
    <w:multiLevelType w:val="hybridMultilevel"/>
    <w:tmpl w:val="8BC6D7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5030FF"/>
    <w:multiLevelType w:val="multilevel"/>
    <w:tmpl w:val="C2501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737E2"/>
    <w:multiLevelType w:val="multilevel"/>
    <w:tmpl w:val="2BAA7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571B6"/>
    <w:multiLevelType w:val="hybridMultilevel"/>
    <w:tmpl w:val="673CD5B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51849E0"/>
    <w:multiLevelType w:val="multilevel"/>
    <w:tmpl w:val="D9D2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53694"/>
    <w:multiLevelType w:val="multilevel"/>
    <w:tmpl w:val="13B2E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F53EE"/>
    <w:multiLevelType w:val="multilevel"/>
    <w:tmpl w:val="55E4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B63A4"/>
    <w:multiLevelType w:val="multilevel"/>
    <w:tmpl w:val="C40A5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905CE"/>
    <w:multiLevelType w:val="hybridMultilevel"/>
    <w:tmpl w:val="3BF8F6EA"/>
    <w:lvl w:ilvl="0" w:tplc="ACDE6D5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1B363C7"/>
    <w:multiLevelType w:val="multilevel"/>
    <w:tmpl w:val="47B0B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43D12"/>
    <w:multiLevelType w:val="hybridMultilevel"/>
    <w:tmpl w:val="108C2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2F71F8"/>
    <w:multiLevelType w:val="multilevel"/>
    <w:tmpl w:val="1D70A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27F61"/>
    <w:multiLevelType w:val="multilevel"/>
    <w:tmpl w:val="EF682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80969"/>
    <w:multiLevelType w:val="multilevel"/>
    <w:tmpl w:val="7F8ED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E7583"/>
    <w:multiLevelType w:val="multilevel"/>
    <w:tmpl w:val="D5C6B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12985"/>
    <w:multiLevelType w:val="multilevel"/>
    <w:tmpl w:val="16F2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910B80"/>
    <w:multiLevelType w:val="multilevel"/>
    <w:tmpl w:val="B6C2D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307EC"/>
    <w:multiLevelType w:val="multilevel"/>
    <w:tmpl w:val="50CE7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20156"/>
    <w:multiLevelType w:val="hybridMultilevel"/>
    <w:tmpl w:val="97A86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BE57B6"/>
    <w:multiLevelType w:val="multilevel"/>
    <w:tmpl w:val="4A90F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51135"/>
    <w:multiLevelType w:val="multilevel"/>
    <w:tmpl w:val="A3E07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540714"/>
    <w:multiLevelType w:val="multilevel"/>
    <w:tmpl w:val="5338E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43576"/>
    <w:multiLevelType w:val="multilevel"/>
    <w:tmpl w:val="4FBC3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45884"/>
    <w:multiLevelType w:val="hybridMultilevel"/>
    <w:tmpl w:val="0D665F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7402182"/>
    <w:multiLevelType w:val="multilevel"/>
    <w:tmpl w:val="51BC0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13259"/>
    <w:multiLevelType w:val="hybridMultilevel"/>
    <w:tmpl w:val="CB1CA6E6"/>
    <w:lvl w:ilvl="0" w:tplc="D1E83B6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7"/>
  </w:num>
  <w:num w:numId="2">
    <w:abstractNumId w:val="6"/>
  </w:num>
  <w:num w:numId="3">
    <w:abstractNumId w:val="9"/>
  </w:num>
  <w:num w:numId="4">
    <w:abstractNumId w:val="13"/>
  </w:num>
  <w:num w:numId="5">
    <w:abstractNumId w:val="3"/>
  </w:num>
  <w:num w:numId="6">
    <w:abstractNumId w:val="18"/>
  </w:num>
  <w:num w:numId="7">
    <w:abstractNumId w:val="11"/>
  </w:num>
  <w:num w:numId="8">
    <w:abstractNumId w:val="26"/>
  </w:num>
  <w:num w:numId="9">
    <w:abstractNumId w:val="4"/>
  </w:num>
  <w:num w:numId="10">
    <w:abstractNumId w:val="21"/>
  </w:num>
  <w:num w:numId="11">
    <w:abstractNumId w:val="24"/>
  </w:num>
  <w:num w:numId="12">
    <w:abstractNumId w:val="7"/>
  </w:num>
  <w:num w:numId="13">
    <w:abstractNumId w:val="8"/>
  </w:num>
  <w:num w:numId="14">
    <w:abstractNumId w:val="22"/>
  </w:num>
  <w:num w:numId="15">
    <w:abstractNumId w:val="19"/>
  </w:num>
  <w:num w:numId="16">
    <w:abstractNumId w:val="14"/>
  </w:num>
  <w:num w:numId="17">
    <w:abstractNumId w:val="16"/>
  </w:num>
  <w:num w:numId="18">
    <w:abstractNumId w:val="23"/>
  </w:num>
  <w:num w:numId="19">
    <w:abstractNumId w:val="15"/>
  </w:num>
  <w:num w:numId="20">
    <w:abstractNumId w:val="12"/>
  </w:num>
  <w:num w:numId="21">
    <w:abstractNumId w:val="10"/>
  </w:num>
  <w:num w:numId="22">
    <w:abstractNumId w:val="5"/>
  </w:num>
  <w:num w:numId="23">
    <w:abstractNumId w:val="1"/>
  </w:num>
  <w:num w:numId="24">
    <w:abstractNumId w:val="27"/>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8E"/>
    <w:rsid w:val="0006185B"/>
    <w:rsid w:val="000A2F86"/>
    <w:rsid w:val="000E2B5E"/>
    <w:rsid w:val="0031322E"/>
    <w:rsid w:val="003261B9"/>
    <w:rsid w:val="00352A1E"/>
    <w:rsid w:val="003B6E34"/>
    <w:rsid w:val="0047371C"/>
    <w:rsid w:val="00486192"/>
    <w:rsid w:val="004E5316"/>
    <w:rsid w:val="006C2714"/>
    <w:rsid w:val="00727D94"/>
    <w:rsid w:val="00727E6B"/>
    <w:rsid w:val="00731C53"/>
    <w:rsid w:val="00735EF8"/>
    <w:rsid w:val="00740F24"/>
    <w:rsid w:val="008917AC"/>
    <w:rsid w:val="008E60B5"/>
    <w:rsid w:val="009608F2"/>
    <w:rsid w:val="00972801"/>
    <w:rsid w:val="00B74A93"/>
    <w:rsid w:val="00B83A68"/>
    <w:rsid w:val="00BB3ABB"/>
    <w:rsid w:val="00C54107"/>
    <w:rsid w:val="00CA644E"/>
    <w:rsid w:val="00CB0C8E"/>
    <w:rsid w:val="00D001A1"/>
    <w:rsid w:val="00DD4239"/>
    <w:rsid w:val="00FB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28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280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72801"/>
  </w:style>
  <w:style w:type="character" w:customStyle="1" w:styleId="printhtml">
    <w:name w:val="print_html"/>
    <w:basedOn w:val="a0"/>
    <w:rsid w:val="00972801"/>
  </w:style>
  <w:style w:type="character" w:styleId="a3">
    <w:name w:val="Hyperlink"/>
    <w:basedOn w:val="a0"/>
    <w:uiPriority w:val="99"/>
    <w:semiHidden/>
    <w:unhideWhenUsed/>
    <w:rsid w:val="00972801"/>
    <w:rPr>
      <w:color w:val="0000FF"/>
      <w:u w:val="single"/>
    </w:rPr>
  </w:style>
  <w:style w:type="character" w:customStyle="1" w:styleId="pub-date">
    <w:name w:val="pub-date"/>
    <w:basedOn w:val="a0"/>
    <w:rsid w:val="00972801"/>
  </w:style>
  <w:style w:type="paragraph" w:styleId="a4">
    <w:name w:val="Normal (Web)"/>
    <w:basedOn w:val="a"/>
    <w:uiPriority w:val="99"/>
    <w:unhideWhenUsed/>
    <w:rsid w:val="0097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2801"/>
    <w:rPr>
      <w:b/>
      <w:bCs/>
    </w:rPr>
  </w:style>
  <w:style w:type="paragraph" w:styleId="a6">
    <w:name w:val="Balloon Text"/>
    <w:basedOn w:val="a"/>
    <w:link w:val="a7"/>
    <w:uiPriority w:val="99"/>
    <w:semiHidden/>
    <w:unhideWhenUsed/>
    <w:rsid w:val="009728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72801"/>
    <w:rPr>
      <w:rFonts w:ascii="Tahoma" w:hAnsi="Tahoma" w:cs="Tahoma"/>
      <w:sz w:val="16"/>
      <w:szCs w:val="16"/>
    </w:rPr>
  </w:style>
  <w:style w:type="character" w:styleId="a8">
    <w:name w:val="Emphasis"/>
    <w:basedOn w:val="a0"/>
    <w:uiPriority w:val="20"/>
    <w:qFormat/>
    <w:rsid w:val="000E2B5E"/>
    <w:rPr>
      <w:i/>
      <w:iCs/>
    </w:rPr>
  </w:style>
  <w:style w:type="paragraph" w:styleId="a9">
    <w:name w:val="List Paragraph"/>
    <w:basedOn w:val="a"/>
    <w:uiPriority w:val="34"/>
    <w:qFormat/>
    <w:rsid w:val="00735EF8"/>
    <w:pPr>
      <w:spacing w:after="0" w:line="240" w:lineRule="auto"/>
      <w:ind w:left="720"/>
      <w:contextualSpacing/>
    </w:pPr>
    <w:rPr>
      <w:rFonts w:ascii="Times New Roman" w:eastAsia="Times New Roman" w:hAnsi="Times New Roman" w:cs="Times New Roman"/>
      <w:sz w:val="20"/>
      <w:szCs w:val="20"/>
      <w:lang w:eastAsia="ru-RU"/>
    </w:rPr>
  </w:style>
  <w:style w:type="paragraph" w:styleId="aa">
    <w:name w:val="footnote text"/>
    <w:basedOn w:val="a"/>
    <w:link w:val="ab"/>
    <w:rsid w:val="00735EF8"/>
    <w:pPr>
      <w:spacing w:after="0" w:line="240" w:lineRule="auto"/>
    </w:pPr>
    <w:rPr>
      <w:rFonts w:ascii="Times New Roman" w:eastAsia="Times New Roman" w:hAnsi="Times New Roman" w:cs="Times New Roman"/>
      <w:sz w:val="20"/>
      <w:szCs w:val="20"/>
      <w:lang w:eastAsia="ru-RU"/>
    </w:rPr>
  </w:style>
  <w:style w:type="character" w:customStyle="1" w:styleId="ab">
    <w:name w:val="Текст виноски Знак"/>
    <w:basedOn w:val="a0"/>
    <w:link w:val="aa"/>
    <w:rsid w:val="00735EF8"/>
    <w:rPr>
      <w:rFonts w:ascii="Times New Roman" w:eastAsia="Times New Roman" w:hAnsi="Times New Roman" w:cs="Times New Roman"/>
      <w:sz w:val="20"/>
      <w:szCs w:val="20"/>
      <w:lang w:eastAsia="ru-RU"/>
    </w:rPr>
  </w:style>
  <w:style w:type="character" w:styleId="ac">
    <w:name w:val="footnote reference"/>
    <w:rsid w:val="00735EF8"/>
    <w:rPr>
      <w:vertAlign w:val="superscript"/>
    </w:rPr>
  </w:style>
  <w:style w:type="paragraph" w:customStyle="1" w:styleId="1">
    <w:name w:val="Абзац списку1"/>
    <w:basedOn w:val="a"/>
    <w:rsid w:val="00735EF8"/>
    <w:pPr>
      <w:spacing w:after="0" w:line="240" w:lineRule="auto"/>
      <w:ind w:left="720"/>
      <w:contextualSpacing/>
    </w:pPr>
    <w:rPr>
      <w:rFonts w:ascii="Times New Roman" w:eastAsia="Calibri" w:hAnsi="Times New Roman" w:cs="Times New Roman"/>
      <w:sz w:val="24"/>
      <w:szCs w:val="24"/>
      <w:lang w:eastAsia="ru-RU"/>
    </w:rPr>
  </w:style>
  <w:style w:type="paragraph" w:styleId="ad">
    <w:name w:val="No Spacing"/>
    <w:uiPriority w:val="1"/>
    <w:qFormat/>
    <w:rsid w:val="009608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28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280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72801"/>
  </w:style>
  <w:style w:type="character" w:customStyle="1" w:styleId="printhtml">
    <w:name w:val="print_html"/>
    <w:basedOn w:val="a0"/>
    <w:rsid w:val="00972801"/>
  </w:style>
  <w:style w:type="character" w:styleId="a3">
    <w:name w:val="Hyperlink"/>
    <w:basedOn w:val="a0"/>
    <w:uiPriority w:val="99"/>
    <w:semiHidden/>
    <w:unhideWhenUsed/>
    <w:rsid w:val="00972801"/>
    <w:rPr>
      <w:color w:val="0000FF"/>
      <w:u w:val="single"/>
    </w:rPr>
  </w:style>
  <w:style w:type="character" w:customStyle="1" w:styleId="pub-date">
    <w:name w:val="pub-date"/>
    <w:basedOn w:val="a0"/>
    <w:rsid w:val="00972801"/>
  </w:style>
  <w:style w:type="paragraph" w:styleId="a4">
    <w:name w:val="Normal (Web)"/>
    <w:basedOn w:val="a"/>
    <w:uiPriority w:val="99"/>
    <w:unhideWhenUsed/>
    <w:rsid w:val="0097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2801"/>
    <w:rPr>
      <w:b/>
      <w:bCs/>
    </w:rPr>
  </w:style>
  <w:style w:type="paragraph" w:styleId="a6">
    <w:name w:val="Balloon Text"/>
    <w:basedOn w:val="a"/>
    <w:link w:val="a7"/>
    <w:uiPriority w:val="99"/>
    <w:semiHidden/>
    <w:unhideWhenUsed/>
    <w:rsid w:val="009728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72801"/>
    <w:rPr>
      <w:rFonts w:ascii="Tahoma" w:hAnsi="Tahoma" w:cs="Tahoma"/>
      <w:sz w:val="16"/>
      <w:szCs w:val="16"/>
    </w:rPr>
  </w:style>
  <w:style w:type="character" w:styleId="a8">
    <w:name w:val="Emphasis"/>
    <w:basedOn w:val="a0"/>
    <w:uiPriority w:val="20"/>
    <w:qFormat/>
    <w:rsid w:val="000E2B5E"/>
    <w:rPr>
      <w:i/>
      <w:iCs/>
    </w:rPr>
  </w:style>
  <w:style w:type="paragraph" w:styleId="a9">
    <w:name w:val="List Paragraph"/>
    <w:basedOn w:val="a"/>
    <w:uiPriority w:val="34"/>
    <w:qFormat/>
    <w:rsid w:val="00735EF8"/>
    <w:pPr>
      <w:spacing w:after="0" w:line="240" w:lineRule="auto"/>
      <w:ind w:left="720"/>
      <w:contextualSpacing/>
    </w:pPr>
    <w:rPr>
      <w:rFonts w:ascii="Times New Roman" w:eastAsia="Times New Roman" w:hAnsi="Times New Roman" w:cs="Times New Roman"/>
      <w:sz w:val="20"/>
      <w:szCs w:val="20"/>
      <w:lang w:eastAsia="ru-RU"/>
    </w:rPr>
  </w:style>
  <w:style w:type="paragraph" w:styleId="aa">
    <w:name w:val="footnote text"/>
    <w:basedOn w:val="a"/>
    <w:link w:val="ab"/>
    <w:rsid w:val="00735EF8"/>
    <w:pPr>
      <w:spacing w:after="0" w:line="240" w:lineRule="auto"/>
    </w:pPr>
    <w:rPr>
      <w:rFonts w:ascii="Times New Roman" w:eastAsia="Times New Roman" w:hAnsi="Times New Roman" w:cs="Times New Roman"/>
      <w:sz w:val="20"/>
      <w:szCs w:val="20"/>
      <w:lang w:eastAsia="ru-RU"/>
    </w:rPr>
  </w:style>
  <w:style w:type="character" w:customStyle="1" w:styleId="ab">
    <w:name w:val="Текст виноски Знак"/>
    <w:basedOn w:val="a0"/>
    <w:link w:val="aa"/>
    <w:rsid w:val="00735EF8"/>
    <w:rPr>
      <w:rFonts w:ascii="Times New Roman" w:eastAsia="Times New Roman" w:hAnsi="Times New Roman" w:cs="Times New Roman"/>
      <w:sz w:val="20"/>
      <w:szCs w:val="20"/>
      <w:lang w:eastAsia="ru-RU"/>
    </w:rPr>
  </w:style>
  <w:style w:type="character" w:styleId="ac">
    <w:name w:val="footnote reference"/>
    <w:rsid w:val="00735EF8"/>
    <w:rPr>
      <w:vertAlign w:val="superscript"/>
    </w:rPr>
  </w:style>
  <w:style w:type="paragraph" w:customStyle="1" w:styleId="1">
    <w:name w:val="Абзац списку1"/>
    <w:basedOn w:val="a"/>
    <w:rsid w:val="00735EF8"/>
    <w:pPr>
      <w:spacing w:after="0" w:line="240" w:lineRule="auto"/>
      <w:ind w:left="720"/>
      <w:contextualSpacing/>
    </w:pPr>
    <w:rPr>
      <w:rFonts w:ascii="Times New Roman" w:eastAsia="Calibri" w:hAnsi="Times New Roman" w:cs="Times New Roman"/>
      <w:sz w:val="24"/>
      <w:szCs w:val="24"/>
      <w:lang w:eastAsia="ru-RU"/>
    </w:rPr>
  </w:style>
  <w:style w:type="paragraph" w:styleId="ad">
    <w:name w:val="No Spacing"/>
    <w:uiPriority w:val="1"/>
    <w:qFormat/>
    <w:rsid w:val="009608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467">
      <w:bodyDiv w:val="1"/>
      <w:marLeft w:val="0"/>
      <w:marRight w:val="0"/>
      <w:marTop w:val="0"/>
      <w:marBottom w:val="0"/>
      <w:divBdr>
        <w:top w:val="none" w:sz="0" w:space="0" w:color="auto"/>
        <w:left w:val="none" w:sz="0" w:space="0" w:color="auto"/>
        <w:bottom w:val="none" w:sz="0" w:space="0" w:color="auto"/>
        <w:right w:val="none" w:sz="0" w:space="0" w:color="auto"/>
      </w:divBdr>
    </w:div>
    <w:div w:id="387266343">
      <w:bodyDiv w:val="1"/>
      <w:marLeft w:val="0"/>
      <w:marRight w:val="0"/>
      <w:marTop w:val="0"/>
      <w:marBottom w:val="0"/>
      <w:divBdr>
        <w:top w:val="none" w:sz="0" w:space="0" w:color="auto"/>
        <w:left w:val="none" w:sz="0" w:space="0" w:color="auto"/>
        <w:bottom w:val="none" w:sz="0" w:space="0" w:color="auto"/>
        <w:right w:val="none" w:sz="0" w:space="0" w:color="auto"/>
      </w:divBdr>
    </w:div>
    <w:div w:id="721905475">
      <w:bodyDiv w:val="1"/>
      <w:marLeft w:val="0"/>
      <w:marRight w:val="0"/>
      <w:marTop w:val="0"/>
      <w:marBottom w:val="0"/>
      <w:divBdr>
        <w:top w:val="none" w:sz="0" w:space="0" w:color="auto"/>
        <w:left w:val="none" w:sz="0" w:space="0" w:color="auto"/>
        <w:bottom w:val="none" w:sz="0" w:space="0" w:color="auto"/>
        <w:right w:val="none" w:sz="0" w:space="0" w:color="auto"/>
      </w:divBdr>
    </w:div>
    <w:div w:id="1298338422">
      <w:bodyDiv w:val="1"/>
      <w:marLeft w:val="0"/>
      <w:marRight w:val="0"/>
      <w:marTop w:val="0"/>
      <w:marBottom w:val="0"/>
      <w:divBdr>
        <w:top w:val="none" w:sz="0" w:space="0" w:color="auto"/>
        <w:left w:val="none" w:sz="0" w:space="0" w:color="auto"/>
        <w:bottom w:val="none" w:sz="0" w:space="0" w:color="auto"/>
        <w:right w:val="none" w:sz="0" w:space="0" w:color="auto"/>
      </w:divBdr>
    </w:div>
    <w:div w:id="1547328946">
      <w:bodyDiv w:val="1"/>
      <w:marLeft w:val="0"/>
      <w:marRight w:val="0"/>
      <w:marTop w:val="0"/>
      <w:marBottom w:val="0"/>
      <w:divBdr>
        <w:top w:val="none" w:sz="0" w:space="0" w:color="auto"/>
        <w:left w:val="none" w:sz="0" w:space="0" w:color="auto"/>
        <w:bottom w:val="none" w:sz="0" w:space="0" w:color="auto"/>
        <w:right w:val="none" w:sz="0" w:space="0" w:color="auto"/>
      </w:divBdr>
    </w:div>
    <w:div w:id="1683049145">
      <w:bodyDiv w:val="1"/>
      <w:marLeft w:val="0"/>
      <w:marRight w:val="0"/>
      <w:marTop w:val="0"/>
      <w:marBottom w:val="0"/>
      <w:divBdr>
        <w:top w:val="none" w:sz="0" w:space="0" w:color="auto"/>
        <w:left w:val="none" w:sz="0" w:space="0" w:color="auto"/>
        <w:bottom w:val="none" w:sz="0" w:space="0" w:color="auto"/>
        <w:right w:val="none" w:sz="0" w:space="0" w:color="auto"/>
      </w:divBdr>
    </w:div>
    <w:div w:id="1890996532">
      <w:bodyDiv w:val="1"/>
      <w:marLeft w:val="0"/>
      <w:marRight w:val="0"/>
      <w:marTop w:val="0"/>
      <w:marBottom w:val="0"/>
      <w:divBdr>
        <w:top w:val="none" w:sz="0" w:space="0" w:color="auto"/>
        <w:left w:val="none" w:sz="0" w:space="0" w:color="auto"/>
        <w:bottom w:val="none" w:sz="0" w:space="0" w:color="auto"/>
        <w:right w:val="none" w:sz="0" w:space="0" w:color="auto"/>
      </w:divBdr>
      <w:divsChild>
        <w:div w:id="906888243">
          <w:marLeft w:val="0"/>
          <w:marRight w:val="480"/>
          <w:marTop w:val="0"/>
          <w:marBottom w:val="240"/>
          <w:divBdr>
            <w:top w:val="none" w:sz="0" w:space="0" w:color="auto"/>
            <w:left w:val="none" w:sz="0" w:space="0" w:color="auto"/>
            <w:bottom w:val="none" w:sz="0" w:space="0" w:color="auto"/>
            <w:right w:val="none" w:sz="0" w:space="0" w:color="auto"/>
          </w:divBdr>
        </w:div>
        <w:div w:id="697774697">
          <w:marLeft w:val="48"/>
          <w:marRight w:val="0"/>
          <w:marTop w:val="240"/>
          <w:marBottom w:val="480"/>
          <w:divBdr>
            <w:top w:val="none" w:sz="0" w:space="0" w:color="auto"/>
            <w:left w:val="none" w:sz="0" w:space="0" w:color="auto"/>
            <w:bottom w:val="none" w:sz="0" w:space="0" w:color="auto"/>
            <w:right w:val="none" w:sz="0" w:space="0" w:color="auto"/>
          </w:divBdr>
        </w:div>
      </w:divsChild>
    </w:div>
    <w:div w:id="19976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Microsoft_Office_PowerPoint3.sld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_Microsoft_Office_PowerPoint2.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3626</Words>
  <Characters>2067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user01</cp:lastModifiedBy>
  <cp:revision>2</cp:revision>
  <cp:lastPrinted>2017-12-15T18:14:00Z</cp:lastPrinted>
  <dcterms:created xsi:type="dcterms:W3CDTF">2018-02-07T07:54:00Z</dcterms:created>
  <dcterms:modified xsi:type="dcterms:W3CDTF">2018-02-07T07:54:00Z</dcterms:modified>
</cp:coreProperties>
</file>